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9B" w:rsidRPr="00974C38" w:rsidRDefault="00035D9A" w:rsidP="00974C38">
      <w:pPr>
        <w:pBdr>
          <w:bottom w:val="single" w:sz="4" w:space="1" w:color="auto"/>
        </w:pBdr>
        <w:spacing w:line="276" w:lineRule="auto"/>
        <w:jc w:val="center"/>
        <w:rPr>
          <w:rFonts w:ascii="Arial" w:hAnsi="Arial" w:cs="Arial"/>
          <w:b/>
          <w:sz w:val="24"/>
        </w:rPr>
      </w:pPr>
      <w:r w:rsidRPr="00974C38">
        <w:rPr>
          <w:rFonts w:ascii="Arial" w:hAnsi="Arial" w:cs="Arial"/>
          <w:b/>
          <w:sz w:val="24"/>
        </w:rPr>
        <w:t>Note d’analyse sur le projet de loi instaurant un programme de parrainage des réfugiés, apatrides et bénéficiaires de protection</w:t>
      </w:r>
    </w:p>
    <w:p w:rsidR="002977B3" w:rsidRDefault="002977B3" w:rsidP="00974C38">
      <w:pPr>
        <w:tabs>
          <w:tab w:val="left" w:pos="3372"/>
        </w:tabs>
        <w:spacing w:after="0" w:line="276" w:lineRule="auto"/>
        <w:jc w:val="both"/>
        <w:rPr>
          <w:rFonts w:ascii="Arial" w:hAnsi="Arial" w:cs="Arial"/>
          <w:sz w:val="20"/>
        </w:rPr>
      </w:pPr>
      <w:r>
        <w:rPr>
          <w:rFonts w:ascii="Arial" w:hAnsi="Arial" w:cs="Arial"/>
          <w:sz w:val="20"/>
        </w:rPr>
        <w:t xml:space="preserve">Le 11 juillet 2018, un groupe de députés (UDI, Agir, Indépendants) enregistre </w:t>
      </w:r>
      <w:hyperlink r:id="rId7" w:history="1">
        <w:r w:rsidRPr="002977B3">
          <w:rPr>
            <w:rStyle w:val="Lienhypertexte"/>
            <w:rFonts w:ascii="Arial" w:hAnsi="Arial" w:cs="Arial"/>
            <w:sz w:val="20"/>
          </w:rPr>
          <w:t>une proposition de loi</w:t>
        </w:r>
      </w:hyperlink>
      <w:r>
        <w:rPr>
          <w:rFonts w:ascii="Arial" w:hAnsi="Arial" w:cs="Arial"/>
          <w:sz w:val="20"/>
        </w:rPr>
        <w:t xml:space="preserve"> </w:t>
      </w:r>
      <w:r w:rsidRPr="002977B3">
        <w:rPr>
          <w:rFonts w:ascii="Arial" w:hAnsi="Arial" w:cs="Arial"/>
          <w:i/>
          <w:sz w:val="20"/>
        </w:rPr>
        <w:t>« instaurant un programme de parrainage des réfugiés, apatrides et bénéficiaires de protection »</w:t>
      </w:r>
      <w:r>
        <w:rPr>
          <w:rFonts w:ascii="Arial" w:hAnsi="Arial" w:cs="Arial"/>
          <w:sz w:val="20"/>
        </w:rPr>
        <w:t xml:space="preserve">. </w:t>
      </w:r>
    </w:p>
    <w:p w:rsidR="002977B3" w:rsidRDefault="002977B3" w:rsidP="00974C38">
      <w:pPr>
        <w:tabs>
          <w:tab w:val="left" w:pos="3372"/>
        </w:tabs>
        <w:spacing w:after="0" w:line="276" w:lineRule="auto"/>
        <w:jc w:val="both"/>
        <w:rPr>
          <w:rFonts w:ascii="Arial" w:hAnsi="Arial" w:cs="Arial"/>
          <w:sz w:val="20"/>
        </w:rPr>
      </w:pPr>
    </w:p>
    <w:p w:rsidR="00035D9A" w:rsidRPr="00974C38" w:rsidRDefault="00035D9A" w:rsidP="00974C38">
      <w:pPr>
        <w:tabs>
          <w:tab w:val="left" w:pos="3372"/>
        </w:tabs>
        <w:spacing w:after="0" w:line="276" w:lineRule="auto"/>
        <w:jc w:val="both"/>
        <w:rPr>
          <w:rFonts w:ascii="Arial" w:hAnsi="Arial" w:cs="Arial"/>
          <w:sz w:val="20"/>
        </w:rPr>
      </w:pPr>
      <w:r w:rsidRPr="00974C38">
        <w:rPr>
          <w:rFonts w:ascii="Arial" w:hAnsi="Arial" w:cs="Arial"/>
          <w:sz w:val="20"/>
        </w:rPr>
        <w:t>Les principaux arguments de cette proposition de loi repose sur :</w:t>
      </w:r>
    </w:p>
    <w:p w:rsidR="00035D9A" w:rsidRPr="00974C38" w:rsidRDefault="00BB352B"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un</w:t>
      </w:r>
      <w:r w:rsidR="00035D9A" w:rsidRPr="00974C38">
        <w:rPr>
          <w:rFonts w:ascii="Arial" w:hAnsi="Arial" w:cs="Arial"/>
          <w:sz w:val="20"/>
        </w:rPr>
        <w:t xml:space="preserve"> manque d’efficacité de l’action de l’Etat dans l’intégration des personnes réfugiées, apatrides ou protégées, </w:t>
      </w:r>
    </w:p>
    <w:p w:rsidR="00035D9A" w:rsidRPr="00974C38" w:rsidRDefault="00035D9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 xml:space="preserve">une action très centralisée </w:t>
      </w:r>
    </w:p>
    <w:p w:rsidR="00035D9A" w:rsidRPr="00974C38" w:rsidRDefault="00035D9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un coût important</w:t>
      </w:r>
      <w:r w:rsidRPr="00974C38">
        <w:rPr>
          <w:rFonts w:ascii="Arial" w:hAnsi="Arial" w:cs="Arial"/>
          <w:sz w:val="20"/>
        </w:rPr>
        <w:tab/>
      </w:r>
    </w:p>
    <w:p w:rsidR="00035D9A" w:rsidRPr="00974C38" w:rsidRDefault="00035D9A" w:rsidP="00974C38">
      <w:pPr>
        <w:tabs>
          <w:tab w:val="left" w:pos="3372"/>
        </w:tabs>
        <w:spacing w:after="0" w:line="276" w:lineRule="auto"/>
        <w:jc w:val="both"/>
        <w:rPr>
          <w:rFonts w:ascii="Arial" w:hAnsi="Arial" w:cs="Arial"/>
          <w:sz w:val="20"/>
        </w:rPr>
      </w:pPr>
      <w:r w:rsidRPr="00974C38">
        <w:rPr>
          <w:rFonts w:ascii="Arial" w:hAnsi="Arial" w:cs="Arial"/>
          <w:sz w:val="20"/>
        </w:rPr>
        <w:t xml:space="preserve">L’objectif est donc </w:t>
      </w:r>
      <w:r w:rsidRPr="00974C38">
        <w:rPr>
          <w:rFonts w:ascii="Arial" w:hAnsi="Arial" w:cs="Arial"/>
          <w:i/>
          <w:sz w:val="20"/>
        </w:rPr>
        <w:t>« d’accroître l’effectivité de la politique d’intégration française »</w:t>
      </w:r>
      <w:r w:rsidRPr="00974C38">
        <w:rPr>
          <w:rFonts w:ascii="Arial" w:hAnsi="Arial" w:cs="Arial"/>
          <w:sz w:val="20"/>
        </w:rPr>
        <w:t xml:space="preserve"> et de réduire les coûts, en faisant œuvrer  la société civile directement pour ces personnes</w:t>
      </w:r>
      <w:r w:rsidR="00705BB9" w:rsidRPr="00974C38">
        <w:rPr>
          <w:rFonts w:ascii="Arial" w:hAnsi="Arial" w:cs="Arial"/>
          <w:sz w:val="20"/>
        </w:rPr>
        <w:t xml:space="preserve">. </w:t>
      </w:r>
      <w:r w:rsidRPr="00974C38">
        <w:rPr>
          <w:rFonts w:ascii="Arial" w:hAnsi="Arial" w:cs="Arial"/>
          <w:sz w:val="20"/>
        </w:rPr>
        <w:t>La proposition de loi s’inspire du programme de parrainage du Canada et d’appuyer </w:t>
      </w:r>
      <w:r w:rsidRPr="00974C38">
        <w:rPr>
          <w:rFonts w:ascii="Arial" w:hAnsi="Arial" w:cs="Arial"/>
          <w:i/>
          <w:sz w:val="20"/>
        </w:rPr>
        <w:t>« le profond désir de la société civile de prendre part à cette intégration, financièrement avec des campagnes de financement participatif, des fondations ou dans un accompagnement du quotidien »</w:t>
      </w:r>
      <w:r w:rsidRPr="00974C38">
        <w:rPr>
          <w:rFonts w:ascii="Arial" w:hAnsi="Arial" w:cs="Arial"/>
          <w:sz w:val="20"/>
        </w:rPr>
        <w:t xml:space="preserve">. </w:t>
      </w:r>
    </w:p>
    <w:p w:rsidR="00705BB9" w:rsidRPr="00974C38" w:rsidRDefault="00705BB9" w:rsidP="00974C38">
      <w:pPr>
        <w:tabs>
          <w:tab w:val="left" w:pos="3372"/>
        </w:tabs>
        <w:spacing w:line="276" w:lineRule="auto"/>
        <w:jc w:val="both"/>
        <w:rPr>
          <w:rFonts w:ascii="Arial" w:hAnsi="Arial" w:cs="Arial"/>
          <w:sz w:val="20"/>
        </w:rPr>
      </w:pPr>
      <w:r w:rsidRPr="00974C38">
        <w:rPr>
          <w:rFonts w:ascii="Arial" w:hAnsi="Arial" w:cs="Arial"/>
          <w:sz w:val="20"/>
        </w:rPr>
        <w:t xml:space="preserve">La proposition </w:t>
      </w:r>
      <w:r w:rsidRPr="00974C38">
        <w:rPr>
          <w:rFonts w:ascii="Arial" w:hAnsi="Arial" w:cs="Arial"/>
          <w:sz w:val="20"/>
        </w:rPr>
        <w:t>se compose de deux articles</w:t>
      </w:r>
      <w:r w:rsidRPr="00974C38">
        <w:rPr>
          <w:rFonts w:ascii="Arial" w:hAnsi="Arial" w:cs="Arial"/>
          <w:sz w:val="20"/>
        </w:rPr>
        <w:t>, et propose que l’article 1</w:t>
      </w:r>
      <w:r w:rsidRPr="00974C38">
        <w:rPr>
          <w:rFonts w:ascii="Arial" w:hAnsi="Arial" w:cs="Arial"/>
          <w:sz w:val="20"/>
          <w:vertAlign w:val="superscript"/>
        </w:rPr>
        <w:t>er</w:t>
      </w:r>
      <w:r w:rsidRPr="00974C38">
        <w:rPr>
          <w:rFonts w:ascii="Arial" w:hAnsi="Arial" w:cs="Arial"/>
          <w:sz w:val="20"/>
        </w:rPr>
        <w:t xml:space="preserve"> ajouter un chapitre au CESEDA (Titre V du Livre VII, nouveau chapitre IV).</w:t>
      </w:r>
    </w:p>
    <w:p w:rsidR="00705BB9" w:rsidRPr="00974C38" w:rsidRDefault="00705BB9" w:rsidP="00974C38">
      <w:pPr>
        <w:tabs>
          <w:tab w:val="left" w:pos="3372"/>
        </w:tabs>
        <w:spacing w:after="0" w:line="276" w:lineRule="auto"/>
        <w:jc w:val="both"/>
        <w:rPr>
          <w:rFonts w:ascii="Arial" w:hAnsi="Arial" w:cs="Arial"/>
          <w:b/>
          <w:sz w:val="20"/>
        </w:rPr>
      </w:pPr>
      <w:r w:rsidRPr="00974C38">
        <w:rPr>
          <w:rFonts w:ascii="Arial" w:hAnsi="Arial" w:cs="Arial"/>
          <w:b/>
          <w:sz w:val="20"/>
        </w:rPr>
        <w:t>Article 1</w:t>
      </w:r>
      <w:r w:rsidRPr="00974C38">
        <w:rPr>
          <w:rFonts w:ascii="Arial" w:hAnsi="Arial" w:cs="Arial"/>
          <w:b/>
          <w:sz w:val="20"/>
          <w:vertAlign w:val="superscript"/>
        </w:rPr>
        <w:t>er </w:t>
      </w:r>
      <w:r w:rsidRPr="00974C38">
        <w:rPr>
          <w:rFonts w:ascii="Arial" w:hAnsi="Arial" w:cs="Arial"/>
          <w:b/>
          <w:sz w:val="20"/>
        </w:rPr>
        <w:t>:</w:t>
      </w:r>
    </w:p>
    <w:p w:rsidR="00705BB9" w:rsidRPr="00974C38" w:rsidRDefault="00705BB9" w:rsidP="00974C38">
      <w:pPr>
        <w:tabs>
          <w:tab w:val="left" w:pos="3372"/>
        </w:tabs>
        <w:spacing w:line="276" w:lineRule="auto"/>
        <w:jc w:val="both"/>
        <w:rPr>
          <w:rFonts w:ascii="Arial" w:hAnsi="Arial" w:cs="Arial"/>
          <w:sz w:val="20"/>
        </w:rPr>
      </w:pPr>
      <w:r w:rsidRPr="00974C38">
        <w:rPr>
          <w:rFonts w:ascii="Arial" w:hAnsi="Arial" w:cs="Arial"/>
          <w:sz w:val="20"/>
        </w:rPr>
        <w:t xml:space="preserve">Le programme de parrainage privé est institué pour que </w:t>
      </w:r>
      <w:r w:rsidRPr="00974C38">
        <w:rPr>
          <w:rFonts w:ascii="Arial" w:hAnsi="Arial" w:cs="Arial"/>
          <w:i/>
          <w:sz w:val="20"/>
        </w:rPr>
        <w:t>« la société française participe de manière pleine et entière à l’effort d’accueil et d’intégration</w:t>
      </w:r>
      <w:r w:rsidRPr="00974C38">
        <w:rPr>
          <w:rFonts w:ascii="Arial" w:hAnsi="Arial" w:cs="Arial"/>
          <w:i/>
          <w:sz w:val="20"/>
        </w:rPr>
        <w:t xml:space="preserve"> », </w:t>
      </w:r>
      <w:r w:rsidRPr="00974C38">
        <w:rPr>
          <w:rFonts w:ascii="Arial" w:hAnsi="Arial" w:cs="Arial"/>
          <w:sz w:val="20"/>
        </w:rPr>
        <w:t xml:space="preserve">par le biais de </w:t>
      </w:r>
      <w:r w:rsidRPr="00974C38">
        <w:rPr>
          <w:rFonts w:ascii="Arial" w:hAnsi="Arial" w:cs="Arial"/>
          <w:i/>
          <w:sz w:val="20"/>
        </w:rPr>
        <w:t>« l’apport de contributions de toute nature »</w:t>
      </w:r>
      <w:r w:rsidRPr="00974C38">
        <w:rPr>
          <w:rFonts w:ascii="Arial" w:hAnsi="Arial" w:cs="Arial"/>
          <w:sz w:val="20"/>
        </w:rPr>
        <w:t xml:space="preserve"> à travers un cadre légal.</w:t>
      </w:r>
    </w:p>
    <w:p w:rsidR="003515E1" w:rsidRPr="00974C38" w:rsidRDefault="003515E1" w:rsidP="00974C38">
      <w:pPr>
        <w:pStyle w:val="Paragraphedeliste"/>
        <w:numPr>
          <w:ilvl w:val="0"/>
          <w:numId w:val="2"/>
        </w:numPr>
        <w:tabs>
          <w:tab w:val="left" w:pos="3372"/>
        </w:tabs>
        <w:spacing w:line="276" w:lineRule="auto"/>
        <w:jc w:val="both"/>
        <w:rPr>
          <w:rFonts w:ascii="Arial" w:hAnsi="Arial" w:cs="Arial"/>
          <w:b/>
          <w:color w:val="C00000"/>
          <w:sz w:val="20"/>
        </w:rPr>
      </w:pPr>
      <w:r w:rsidRPr="00974C38">
        <w:rPr>
          <w:rFonts w:ascii="Arial" w:hAnsi="Arial" w:cs="Arial"/>
          <w:b/>
          <w:color w:val="C00000"/>
          <w:sz w:val="20"/>
        </w:rPr>
        <w:t xml:space="preserve">Les </w:t>
      </w:r>
      <w:r w:rsidR="00930357" w:rsidRPr="00974C38">
        <w:rPr>
          <w:rFonts w:ascii="Arial" w:hAnsi="Arial" w:cs="Arial"/>
          <w:b/>
          <w:color w:val="C00000"/>
          <w:sz w:val="20"/>
        </w:rPr>
        <w:t>personnes bénéficiant d’un parrainage (« </w:t>
      </w:r>
      <w:r w:rsidRPr="00974C38">
        <w:rPr>
          <w:rFonts w:ascii="Arial" w:hAnsi="Arial" w:cs="Arial"/>
          <w:b/>
          <w:color w:val="C00000"/>
          <w:sz w:val="20"/>
        </w:rPr>
        <w:t>parrainés</w:t>
      </w:r>
      <w:r w:rsidR="00974C38" w:rsidRPr="00974C38">
        <w:rPr>
          <w:rFonts w:ascii="Arial" w:hAnsi="Arial" w:cs="Arial"/>
          <w:b/>
          <w:color w:val="C00000"/>
          <w:sz w:val="20"/>
        </w:rPr>
        <w:t> »)</w:t>
      </w:r>
    </w:p>
    <w:p w:rsidR="00705BB9" w:rsidRPr="00974C38" w:rsidRDefault="00705BB9" w:rsidP="00974C38">
      <w:pPr>
        <w:tabs>
          <w:tab w:val="left" w:pos="3372"/>
        </w:tabs>
        <w:spacing w:after="0" w:line="276" w:lineRule="auto"/>
        <w:jc w:val="both"/>
        <w:rPr>
          <w:rFonts w:ascii="Arial" w:hAnsi="Arial" w:cs="Arial"/>
          <w:sz w:val="20"/>
        </w:rPr>
      </w:pPr>
      <w:r w:rsidRPr="00974C38">
        <w:rPr>
          <w:rFonts w:ascii="Arial" w:hAnsi="Arial" w:cs="Arial"/>
          <w:sz w:val="20"/>
        </w:rPr>
        <w:t>Les bénéficiaires du programme doivent être :</w:t>
      </w:r>
    </w:p>
    <w:p w:rsidR="00705BB9" w:rsidRPr="00974C38" w:rsidRDefault="00705BB9"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bénéficiaire du statut de réfugié (articles L. 711-1 à L. 711-6)</w:t>
      </w:r>
      <w:r w:rsidR="00CB28B5" w:rsidRPr="00974C38">
        <w:rPr>
          <w:rFonts w:ascii="Arial" w:hAnsi="Arial" w:cs="Arial"/>
          <w:sz w:val="20"/>
        </w:rPr>
        <w:t> ; ou</w:t>
      </w:r>
    </w:p>
    <w:p w:rsidR="00705BB9" w:rsidRPr="00974C38" w:rsidRDefault="00705BB9"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bénéficiaire du statut d’apatride (articles L. 812-1 à L. 812-8)</w:t>
      </w:r>
      <w:r w:rsidR="00CB28B5" w:rsidRPr="00974C38">
        <w:rPr>
          <w:rFonts w:ascii="Arial" w:hAnsi="Arial" w:cs="Arial"/>
          <w:sz w:val="20"/>
        </w:rPr>
        <w:t> ; ou</w:t>
      </w:r>
    </w:p>
    <w:p w:rsidR="00705BB9" w:rsidRPr="00974C38" w:rsidRDefault="00705BB9" w:rsidP="00974C38">
      <w:pPr>
        <w:pStyle w:val="Paragraphedeliste"/>
        <w:numPr>
          <w:ilvl w:val="0"/>
          <w:numId w:val="1"/>
        </w:numPr>
        <w:tabs>
          <w:tab w:val="left" w:pos="3372"/>
        </w:tabs>
        <w:spacing w:after="0" w:line="276" w:lineRule="auto"/>
        <w:jc w:val="both"/>
        <w:rPr>
          <w:rFonts w:ascii="Arial" w:hAnsi="Arial" w:cs="Arial"/>
          <w:sz w:val="20"/>
        </w:rPr>
      </w:pPr>
      <w:r w:rsidRPr="00974C38">
        <w:rPr>
          <w:rFonts w:ascii="Arial" w:hAnsi="Arial" w:cs="Arial"/>
          <w:sz w:val="20"/>
        </w:rPr>
        <w:t xml:space="preserve">bénéficiaire de la protection subsidiaire </w:t>
      </w:r>
      <w:r w:rsidR="00CB28B5" w:rsidRPr="00974C38">
        <w:rPr>
          <w:rFonts w:ascii="Arial" w:hAnsi="Arial" w:cs="Arial"/>
          <w:sz w:val="20"/>
        </w:rPr>
        <w:t xml:space="preserve">ou temporaire </w:t>
      </w:r>
      <w:r w:rsidRPr="00974C38">
        <w:rPr>
          <w:rFonts w:ascii="Arial" w:hAnsi="Arial" w:cs="Arial"/>
          <w:sz w:val="20"/>
        </w:rPr>
        <w:t>(articles L. 712-1 à L. 712-4, et L. 811-1 à L.811-9)</w:t>
      </w:r>
      <w:r w:rsidR="00CB28B5" w:rsidRPr="00974C38">
        <w:rPr>
          <w:rFonts w:ascii="Arial" w:hAnsi="Arial" w:cs="Arial"/>
          <w:sz w:val="20"/>
        </w:rPr>
        <w:t> ;</w:t>
      </w:r>
    </w:p>
    <w:p w:rsidR="00705BB9" w:rsidRPr="00974C38" w:rsidRDefault="00705BB9" w:rsidP="00974C38">
      <w:pPr>
        <w:tabs>
          <w:tab w:val="left" w:pos="3372"/>
        </w:tabs>
        <w:spacing w:after="0" w:line="276" w:lineRule="auto"/>
        <w:jc w:val="both"/>
        <w:rPr>
          <w:rFonts w:ascii="Arial" w:hAnsi="Arial" w:cs="Arial"/>
          <w:sz w:val="20"/>
        </w:rPr>
      </w:pPr>
      <w:proofErr w:type="gramStart"/>
      <w:r w:rsidRPr="00974C38">
        <w:rPr>
          <w:rFonts w:ascii="Arial" w:hAnsi="Arial" w:cs="Arial"/>
          <w:sz w:val="20"/>
        </w:rPr>
        <w:t>et</w:t>
      </w:r>
      <w:proofErr w:type="gramEnd"/>
      <w:r w:rsidRPr="00974C38">
        <w:rPr>
          <w:rFonts w:ascii="Arial" w:hAnsi="Arial" w:cs="Arial"/>
          <w:sz w:val="20"/>
        </w:rPr>
        <w:t xml:space="preserve"> « expressément volontaires au programme ». </w:t>
      </w:r>
    </w:p>
    <w:p w:rsidR="00705BB9" w:rsidRPr="00974C38" w:rsidRDefault="00705BB9" w:rsidP="00974C38">
      <w:pPr>
        <w:tabs>
          <w:tab w:val="left" w:pos="3372"/>
        </w:tabs>
        <w:spacing w:line="276" w:lineRule="auto"/>
        <w:jc w:val="both"/>
        <w:rPr>
          <w:rFonts w:ascii="Arial" w:hAnsi="Arial" w:cs="Arial"/>
          <w:sz w:val="20"/>
        </w:rPr>
      </w:pPr>
      <w:r w:rsidRPr="00974C38">
        <w:rPr>
          <w:rFonts w:ascii="Arial" w:hAnsi="Arial" w:cs="Arial"/>
          <w:sz w:val="20"/>
        </w:rPr>
        <w:t>Les personnes isolées et les familles peuvent bénéficier du programme.</w:t>
      </w:r>
    </w:p>
    <w:p w:rsidR="00CB28B5" w:rsidRPr="00974C38" w:rsidRDefault="00CB28B5" w:rsidP="00974C38">
      <w:pPr>
        <w:tabs>
          <w:tab w:val="left" w:pos="3372"/>
        </w:tabs>
        <w:spacing w:after="0" w:line="276" w:lineRule="auto"/>
        <w:jc w:val="both"/>
        <w:rPr>
          <w:rFonts w:ascii="Arial" w:hAnsi="Arial" w:cs="Arial"/>
          <w:sz w:val="20"/>
        </w:rPr>
      </w:pPr>
      <w:r w:rsidRPr="00974C38">
        <w:rPr>
          <w:rFonts w:ascii="Arial" w:hAnsi="Arial" w:cs="Arial"/>
          <w:sz w:val="20"/>
        </w:rPr>
        <w:t>Les parrainés doivent :</w:t>
      </w:r>
    </w:p>
    <w:p w:rsidR="00CB28B5" w:rsidRPr="00974C38" w:rsidRDefault="00CB28B5"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 xml:space="preserve">devenir autonomes </w:t>
      </w:r>
      <w:r w:rsidRPr="00974C38">
        <w:rPr>
          <w:rFonts w:ascii="Arial" w:hAnsi="Arial" w:cs="Arial"/>
          <w:i/>
          <w:sz w:val="20"/>
        </w:rPr>
        <w:t>« le plus rapidement possible »</w:t>
      </w:r>
      <w:r w:rsidRPr="00974C38">
        <w:rPr>
          <w:rFonts w:ascii="Arial" w:hAnsi="Arial" w:cs="Arial"/>
        </w:rPr>
        <w:t xml:space="preserve"> </w:t>
      </w:r>
      <w:r w:rsidRPr="00974C38">
        <w:rPr>
          <w:rFonts w:ascii="Arial" w:hAnsi="Arial" w:cs="Arial"/>
          <w:sz w:val="20"/>
        </w:rPr>
        <w:t>après la reconnaissance de leur statut ou de leur protection et la notification de parrainage ;</w:t>
      </w:r>
    </w:p>
    <w:p w:rsidR="00CB28B5" w:rsidRPr="00974C38" w:rsidRDefault="00CB28B5"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se plier à l’ensemble des formalités administratives demandées, suivre des cours de langue française et chercher activement un emploi puis un logement.</w:t>
      </w:r>
    </w:p>
    <w:p w:rsidR="002977B3" w:rsidRDefault="002977B3" w:rsidP="00974C38">
      <w:pPr>
        <w:shd w:val="clear" w:color="auto" w:fill="FBE4D5" w:themeFill="accent2" w:themeFillTint="33"/>
        <w:tabs>
          <w:tab w:val="left" w:pos="3372"/>
        </w:tabs>
        <w:spacing w:line="276" w:lineRule="auto"/>
        <w:jc w:val="both"/>
        <w:rPr>
          <w:rFonts w:ascii="Arial" w:hAnsi="Arial" w:cs="Arial"/>
          <w:sz w:val="20"/>
        </w:rPr>
      </w:pPr>
      <w:r>
        <w:rPr>
          <w:rFonts w:ascii="Arial" w:hAnsi="Arial" w:cs="Arial"/>
          <w:sz w:val="20"/>
        </w:rPr>
        <w:t>Les critères proposés pour les bénéfic</w:t>
      </w:r>
      <w:r w:rsidR="00C91CD5">
        <w:rPr>
          <w:rFonts w:ascii="Arial" w:hAnsi="Arial" w:cs="Arial"/>
          <w:sz w:val="20"/>
        </w:rPr>
        <w:t xml:space="preserve">iaires du programme requièrent que les parrainés doivent déjà bénéficier d’un statut de protection internationale ou d’apatride. </w:t>
      </w:r>
      <w:r w:rsidR="00C91CD5" w:rsidRPr="00C91CD5">
        <w:rPr>
          <w:rFonts w:ascii="Arial" w:hAnsi="Arial" w:cs="Arial"/>
          <w:b/>
          <w:sz w:val="20"/>
        </w:rPr>
        <w:t>Ces critères restreignent également le nombre de bénéficiaires potentiels</w:t>
      </w:r>
      <w:r w:rsidR="00C91CD5">
        <w:rPr>
          <w:rFonts w:ascii="Arial" w:hAnsi="Arial" w:cs="Arial"/>
          <w:sz w:val="20"/>
        </w:rPr>
        <w:t xml:space="preserve">. Par exemple, actuellement, les bénéficiaires du corridor humanitaires ne pourraient bénéficier d’un tel programme (demande d’asile effectuée en France). </w:t>
      </w:r>
    </w:p>
    <w:p w:rsidR="00E455C0" w:rsidRPr="00974C38" w:rsidRDefault="00E455C0" w:rsidP="00974C38">
      <w:pPr>
        <w:shd w:val="clear" w:color="auto" w:fill="FBE4D5" w:themeFill="accent2" w:themeFillTint="33"/>
        <w:tabs>
          <w:tab w:val="left" w:pos="3372"/>
        </w:tabs>
        <w:spacing w:line="276" w:lineRule="auto"/>
        <w:jc w:val="both"/>
        <w:rPr>
          <w:rFonts w:ascii="Arial" w:hAnsi="Arial" w:cs="Arial"/>
          <w:sz w:val="20"/>
        </w:rPr>
      </w:pPr>
      <w:r w:rsidRPr="00974C38">
        <w:rPr>
          <w:rFonts w:ascii="Arial" w:hAnsi="Arial" w:cs="Arial"/>
          <w:sz w:val="20"/>
        </w:rPr>
        <w:t xml:space="preserve">L’obligation pour les parrainés de devenir autonomes </w:t>
      </w:r>
      <w:r w:rsidRPr="00974C38">
        <w:rPr>
          <w:rFonts w:ascii="Arial" w:hAnsi="Arial" w:cs="Arial"/>
          <w:i/>
          <w:sz w:val="20"/>
        </w:rPr>
        <w:t>« le plus rapidement possible »</w:t>
      </w:r>
      <w:r w:rsidRPr="00974C38">
        <w:rPr>
          <w:rFonts w:ascii="Arial" w:hAnsi="Arial" w:cs="Arial"/>
          <w:sz w:val="20"/>
        </w:rPr>
        <w:t xml:space="preserve"> doit s’établir dans le </w:t>
      </w:r>
      <w:r w:rsidRPr="00974C38">
        <w:rPr>
          <w:rFonts w:ascii="Arial" w:hAnsi="Arial" w:cs="Arial"/>
          <w:b/>
          <w:sz w:val="20"/>
        </w:rPr>
        <w:t>cadre d’un programme d’accompagnement et d’une convention à durée déterminée</w:t>
      </w:r>
      <w:r w:rsidRPr="00974C38">
        <w:rPr>
          <w:rFonts w:ascii="Arial" w:hAnsi="Arial" w:cs="Arial"/>
          <w:sz w:val="20"/>
        </w:rPr>
        <w:t>. Si l’intégration effective des parrainés est essentielle, elle ne peut se faire qu’à travers un dispositif complet d’accompagnement de la part des parrains,</w:t>
      </w:r>
      <w:r w:rsidR="00974C38" w:rsidRPr="00974C38">
        <w:rPr>
          <w:rFonts w:ascii="Arial" w:hAnsi="Arial" w:cs="Arial"/>
          <w:sz w:val="20"/>
        </w:rPr>
        <w:t xml:space="preserve"> </w:t>
      </w:r>
      <w:r w:rsidR="00974C38" w:rsidRPr="00974C38">
        <w:rPr>
          <w:rFonts w:ascii="Arial" w:hAnsi="Arial" w:cs="Arial"/>
          <w:sz w:val="20"/>
          <w:szCs w:val="20"/>
        </w:rPr>
        <w:t>avec les autorités locales, les agences et services publics, le secteur privé et les communautés d’accueil</w:t>
      </w:r>
      <w:r w:rsidRPr="00974C38">
        <w:rPr>
          <w:rFonts w:ascii="Arial" w:hAnsi="Arial" w:cs="Arial"/>
          <w:sz w:val="20"/>
        </w:rPr>
        <w:t xml:space="preserve">. L’exigence de suivre des cours de langue, de trouver un emploi et un logement ne peut </w:t>
      </w:r>
      <w:r w:rsidR="00974C38" w:rsidRPr="00974C38">
        <w:rPr>
          <w:rFonts w:ascii="Arial" w:hAnsi="Arial" w:cs="Arial"/>
          <w:sz w:val="20"/>
        </w:rPr>
        <w:t xml:space="preserve">être établie que s’il existe </w:t>
      </w:r>
      <w:r w:rsidRPr="00974C38">
        <w:rPr>
          <w:rFonts w:ascii="Arial" w:hAnsi="Arial" w:cs="Arial"/>
          <w:sz w:val="20"/>
        </w:rPr>
        <w:t>une accessibilité effective</w:t>
      </w:r>
      <w:r w:rsidR="00974C38" w:rsidRPr="00974C38">
        <w:rPr>
          <w:rFonts w:ascii="Arial" w:hAnsi="Arial" w:cs="Arial"/>
          <w:sz w:val="20"/>
        </w:rPr>
        <w:t xml:space="preserve"> à ces services </w:t>
      </w:r>
      <w:r w:rsidR="004E70D3" w:rsidRPr="00974C38">
        <w:rPr>
          <w:rFonts w:ascii="Arial" w:hAnsi="Arial" w:cs="Arial"/>
          <w:sz w:val="20"/>
        </w:rPr>
        <w:t xml:space="preserve"> adaptés aux personnes parrainées</w:t>
      </w:r>
      <w:r w:rsidRPr="00974C38">
        <w:rPr>
          <w:rFonts w:ascii="Arial" w:hAnsi="Arial" w:cs="Arial"/>
          <w:sz w:val="20"/>
        </w:rPr>
        <w:t xml:space="preserve">.  </w:t>
      </w:r>
    </w:p>
    <w:p w:rsidR="003515E1" w:rsidRPr="00974C38" w:rsidRDefault="003515E1" w:rsidP="00974C38">
      <w:pPr>
        <w:pStyle w:val="Paragraphedeliste"/>
        <w:numPr>
          <w:ilvl w:val="0"/>
          <w:numId w:val="2"/>
        </w:numPr>
        <w:tabs>
          <w:tab w:val="left" w:pos="3372"/>
        </w:tabs>
        <w:spacing w:line="276" w:lineRule="auto"/>
        <w:jc w:val="both"/>
        <w:rPr>
          <w:rFonts w:ascii="Arial" w:hAnsi="Arial" w:cs="Arial"/>
          <w:b/>
          <w:color w:val="C00000"/>
          <w:sz w:val="20"/>
        </w:rPr>
      </w:pPr>
      <w:r w:rsidRPr="00974C38">
        <w:rPr>
          <w:rFonts w:ascii="Arial" w:hAnsi="Arial" w:cs="Arial"/>
          <w:b/>
          <w:color w:val="C00000"/>
          <w:sz w:val="20"/>
        </w:rPr>
        <w:t>2 scénarii possibles dans l’organisation du parrainage</w:t>
      </w:r>
    </w:p>
    <w:p w:rsidR="003515E1" w:rsidRPr="00974C38" w:rsidRDefault="003515E1" w:rsidP="00974C38">
      <w:pPr>
        <w:tabs>
          <w:tab w:val="left" w:pos="3372"/>
        </w:tabs>
        <w:spacing w:after="0" w:line="276" w:lineRule="auto"/>
        <w:jc w:val="both"/>
        <w:rPr>
          <w:rFonts w:ascii="Arial" w:hAnsi="Arial" w:cs="Arial"/>
          <w:sz w:val="20"/>
        </w:rPr>
      </w:pPr>
      <w:r w:rsidRPr="00974C38">
        <w:rPr>
          <w:rFonts w:ascii="Arial" w:hAnsi="Arial" w:cs="Arial"/>
          <w:sz w:val="20"/>
        </w:rPr>
        <w:t>Les parrains doivent</w:t>
      </w:r>
      <w:r w:rsidR="00BB352B" w:rsidRPr="00974C38">
        <w:rPr>
          <w:rFonts w:ascii="Arial" w:hAnsi="Arial" w:cs="Arial"/>
          <w:sz w:val="20"/>
        </w:rPr>
        <w:t xml:space="preserve"> être</w:t>
      </w:r>
      <w:r w:rsidRPr="00974C38">
        <w:rPr>
          <w:rFonts w:ascii="Arial" w:hAnsi="Arial" w:cs="Arial"/>
          <w:sz w:val="20"/>
        </w:rPr>
        <w:t> :</w:t>
      </w:r>
    </w:p>
    <w:p w:rsidR="003515E1" w:rsidRPr="00974C38" w:rsidRDefault="003515E1"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 xml:space="preserve">des associations agréées ; ou </w:t>
      </w:r>
    </w:p>
    <w:p w:rsidR="003515E1" w:rsidRPr="00974C38" w:rsidRDefault="003515E1"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des groupements de personnes physiques majeures</w:t>
      </w:r>
      <w:r w:rsidRPr="00974C38">
        <w:rPr>
          <w:rFonts w:ascii="Arial" w:hAnsi="Arial" w:cs="Arial"/>
          <w:sz w:val="20"/>
        </w:rPr>
        <w:t>.</w:t>
      </w:r>
      <w:r w:rsidRPr="00974C38">
        <w:rPr>
          <w:rFonts w:ascii="Arial" w:hAnsi="Arial" w:cs="Arial"/>
          <w:sz w:val="20"/>
        </w:rPr>
        <w:t xml:space="preserve"> </w:t>
      </w:r>
    </w:p>
    <w:p w:rsidR="003515E1" w:rsidRPr="00974C38" w:rsidRDefault="003515E1" w:rsidP="00974C38">
      <w:pPr>
        <w:tabs>
          <w:tab w:val="left" w:pos="3372"/>
        </w:tabs>
        <w:spacing w:after="0" w:line="276" w:lineRule="auto"/>
        <w:jc w:val="both"/>
        <w:rPr>
          <w:rFonts w:ascii="Arial" w:hAnsi="Arial" w:cs="Arial"/>
          <w:sz w:val="20"/>
        </w:rPr>
      </w:pPr>
      <w:r w:rsidRPr="00974C38">
        <w:rPr>
          <w:rFonts w:ascii="Arial" w:hAnsi="Arial" w:cs="Arial"/>
          <w:sz w:val="20"/>
        </w:rPr>
        <w:t>Les personnes physiques</w:t>
      </w:r>
      <w:r w:rsidR="00BB352B" w:rsidRPr="00974C38">
        <w:rPr>
          <w:rFonts w:ascii="Arial" w:hAnsi="Arial" w:cs="Arial"/>
          <w:sz w:val="20"/>
        </w:rPr>
        <w:t xml:space="preserve"> majeures</w:t>
      </w:r>
      <w:r w:rsidRPr="00974C38">
        <w:rPr>
          <w:rFonts w:ascii="Arial" w:hAnsi="Arial" w:cs="Arial"/>
          <w:sz w:val="20"/>
        </w:rPr>
        <w:t xml:space="preserve"> qui concluent un engagement ou une convention doivent être :</w:t>
      </w:r>
    </w:p>
    <w:p w:rsidR="003515E1" w:rsidRPr="00974C38" w:rsidRDefault="003515E1"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des ressortissants français ou de l’UE ; ou</w:t>
      </w:r>
    </w:p>
    <w:p w:rsidR="003515E1" w:rsidRPr="00974C38" w:rsidRDefault="003515E1"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posséder une carte de résidence permanente.</w:t>
      </w:r>
    </w:p>
    <w:p w:rsidR="00DE039F" w:rsidRPr="00974C38" w:rsidRDefault="00DE039F" w:rsidP="00974C38">
      <w:pPr>
        <w:shd w:val="clear" w:color="auto" w:fill="FBE4D5" w:themeFill="accent2" w:themeFillTint="33"/>
        <w:tabs>
          <w:tab w:val="left" w:pos="3372"/>
        </w:tabs>
        <w:spacing w:line="276" w:lineRule="auto"/>
        <w:jc w:val="both"/>
        <w:rPr>
          <w:rFonts w:ascii="Arial" w:hAnsi="Arial" w:cs="Arial"/>
          <w:sz w:val="20"/>
        </w:rPr>
      </w:pPr>
      <w:r w:rsidRPr="00974C38">
        <w:rPr>
          <w:rFonts w:ascii="Arial" w:hAnsi="Arial" w:cs="Arial"/>
          <w:b/>
          <w:sz w:val="20"/>
        </w:rPr>
        <w:lastRenderedPageBreak/>
        <w:t>Les critères d’éligibilité sur les personnes physiques restreignent les possibilités de parrainages.</w:t>
      </w:r>
      <w:r w:rsidRPr="00974C38">
        <w:rPr>
          <w:rFonts w:ascii="Arial" w:hAnsi="Arial" w:cs="Arial"/>
          <w:sz w:val="20"/>
        </w:rPr>
        <w:t xml:space="preserve"> Ainsi, les bénéficiaires d’une protection subsidiaire </w:t>
      </w:r>
      <w:r w:rsidR="004E70D3" w:rsidRPr="00974C38">
        <w:rPr>
          <w:rFonts w:ascii="Arial" w:hAnsi="Arial" w:cs="Arial"/>
          <w:sz w:val="20"/>
        </w:rPr>
        <w:t>ne pourront être parrain</w:t>
      </w:r>
      <w:r w:rsidR="00C91CD5">
        <w:rPr>
          <w:rFonts w:ascii="Arial" w:hAnsi="Arial" w:cs="Arial"/>
          <w:sz w:val="20"/>
        </w:rPr>
        <w:t>s</w:t>
      </w:r>
      <w:r w:rsidR="004E70D3" w:rsidRPr="00974C38">
        <w:rPr>
          <w:rFonts w:ascii="Arial" w:hAnsi="Arial" w:cs="Arial"/>
          <w:sz w:val="20"/>
        </w:rPr>
        <w:t xml:space="preserve"> </w:t>
      </w:r>
      <w:r w:rsidR="00C91CD5">
        <w:rPr>
          <w:rFonts w:ascii="Arial" w:hAnsi="Arial" w:cs="Arial"/>
          <w:sz w:val="20"/>
        </w:rPr>
        <w:t xml:space="preserve">qu’après un séjour régulier de </w:t>
      </w:r>
      <w:r w:rsidR="004E70D3" w:rsidRPr="00974C38">
        <w:rPr>
          <w:rFonts w:ascii="Arial" w:hAnsi="Arial" w:cs="Arial"/>
          <w:sz w:val="20"/>
        </w:rPr>
        <w:t>5 ans (délai pour demander une carte de résidence permanente)</w:t>
      </w:r>
      <w:r w:rsidR="00945F5E" w:rsidRPr="00974C38">
        <w:rPr>
          <w:rFonts w:ascii="Arial" w:hAnsi="Arial" w:cs="Arial"/>
          <w:sz w:val="20"/>
        </w:rPr>
        <w:t xml:space="preserve">. Pour les apatrides,  après 4 ans de </w:t>
      </w:r>
      <w:r w:rsidR="00C91CD5">
        <w:rPr>
          <w:rFonts w:ascii="Arial" w:hAnsi="Arial" w:cs="Arial"/>
          <w:sz w:val="20"/>
        </w:rPr>
        <w:t>séjour régulier</w:t>
      </w:r>
      <w:r w:rsidR="00945F5E" w:rsidRPr="00974C38">
        <w:rPr>
          <w:rFonts w:ascii="Arial" w:hAnsi="Arial" w:cs="Arial"/>
          <w:sz w:val="20"/>
        </w:rPr>
        <w:t xml:space="preserve"> en France, ils pourront obtenir une carte de résidence permanente et donc obtenir le droit de parrainer</w:t>
      </w:r>
      <w:r w:rsidR="00C91CD5">
        <w:rPr>
          <w:rFonts w:ascii="Arial" w:hAnsi="Arial" w:cs="Arial"/>
          <w:sz w:val="20"/>
        </w:rPr>
        <w:t xml:space="preserve"> (nouvelle loi 2018)</w:t>
      </w:r>
      <w:r w:rsidR="00945F5E" w:rsidRPr="00974C38">
        <w:rPr>
          <w:rFonts w:ascii="Arial" w:hAnsi="Arial" w:cs="Arial"/>
          <w:sz w:val="20"/>
        </w:rPr>
        <w:t xml:space="preserve">. </w:t>
      </w:r>
    </w:p>
    <w:p w:rsidR="004E70D3" w:rsidRPr="00974C38" w:rsidRDefault="004E70D3" w:rsidP="00974C38">
      <w:pPr>
        <w:shd w:val="clear" w:color="auto" w:fill="FBE4D5" w:themeFill="accent2" w:themeFillTint="33"/>
        <w:tabs>
          <w:tab w:val="left" w:pos="3372"/>
        </w:tabs>
        <w:spacing w:line="276" w:lineRule="auto"/>
        <w:jc w:val="both"/>
        <w:rPr>
          <w:rFonts w:ascii="Arial" w:hAnsi="Arial" w:cs="Arial"/>
          <w:sz w:val="20"/>
        </w:rPr>
      </w:pPr>
      <w:r w:rsidRPr="00974C38">
        <w:rPr>
          <w:rFonts w:ascii="Arial" w:hAnsi="Arial" w:cs="Arial"/>
          <w:b/>
          <w:sz w:val="20"/>
        </w:rPr>
        <w:t>Ces critères ne permettent pas de développer le parrainage familial</w:t>
      </w:r>
      <w:r w:rsidRPr="00974C38">
        <w:rPr>
          <w:rFonts w:ascii="Arial" w:hAnsi="Arial" w:cs="Arial"/>
          <w:sz w:val="20"/>
        </w:rPr>
        <w:t xml:space="preserve">, pour les bénéficiaires de protection subsidiaire ou apatride </w:t>
      </w:r>
      <w:r w:rsidR="00C91CD5">
        <w:rPr>
          <w:rFonts w:ascii="Arial" w:hAnsi="Arial" w:cs="Arial"/>
          <w:sz w:val="20"/>
        </w:rPr>
        <w:t>qui souhaiteraient</w:t>
      </w:r>
      <w:r w:rsidRPr="00974C38">
        <w:rPr>
          <w:rFonts w:ascii="Arial" w:hAnsi="Arial" w:cs="Arial"/>
          <w:sz w:val="20"/>
        </w:rPr>
        <w:t xml:space="preserve"> parrainer des membres de familles éloignés non </w:t>
      </w:r>
      <w:r w:rsidR="00C91CD5">
        <w:rPr>
          <w:rFonts w:ascii="Arial" w:hAnsi="Arial" w:cs="Arial"/>
          <w:sz w:val="20"/>
        </w:rPr>
        <w:t>éligibles à</w:t>
      </w:r>
      <w:r w:rsidRPr="00974C38">
        <w:rPr>
          <w:rFonts w:ascii="Arial" w:hAnsi="Arial" w:cs="Arial"/>
          <w:sz w:val="20"/>
        </w:rPr>
        <w:t xml:space="preserve"> la réunification familiale (époux, enfants mineurs à charge). </w:t>
      </w:r>
    </w:p>
    <w:p w:rsidR="003515E1" w:rsidRPr="00974C38" w:rsidRDefault="003515E1" w:rsidP="00974C38">
      <w:pPr>
        <w:pStyle w:val="Paragraphedeliste"/>
        <w:tabs>
          <w:tab w:val="left" w:pos="3372"/>
        </w:tabs>
        <w:spacing w:line="276" w:lineRule="auto"/>
        <w:jc w:val="both"/>
        <w:rPr>
          <w:rFonts w:ascii="Arial" w:hAnsi="Arial" w:cs="Arial"/>
          <w:sz w:val="20"/>
        </w:rPr>
      </w:pPr>
    </w:p>
    <w:p w:rsidR="003515E1" w:rsidRPr="00974C38" w:rsidRDefault="003515E1" w:rsidP="00974C38">
      <w:pPr>
        <w:pStyle w:val="Paragraphedeliste"/>
        <w:numPr>
          <w:ilvl w:val="1"/>
          <w:numId w:val="2"/>
        </w:numPr>
        <w:tabs>
          <w:tab w:val="left" w:pos="3372"/>
        </w:tabs>
        <w:spacing w:line="276" w:lineRule="auto"/>
        <w:jc w:val="both"/>
        <w:rPr>
          <w:rFonts w:ascii="Arial" w:hAnsi="Arial" w:cs="Arial"/>
          <w:b/>
          <w:color w:val="5B9BD5" w:themeColor="accent1"/>
          <w:sz w:val="20"/>
        </w:rPr>
      </w:pPr>
      <w:r w:rsidRPr="00974C38">
        <w:rPr>
          <w:rFonts w:ascii="Arial" w:hAnsi="Arial" w:cs="Arial"/>
          <w:b/>
          <w:color w:val="5B9BD5" w:themeColor="accent1"/>
          <w:sz w:val="20"/>
        </w:rPr>
        <w:t>L’association agréée par l’Etat</w:t>
      </w:r>
      <w:r w:rsidR="00BB352B" w:rsidRPr="00974C38">
        <w:rPr>
          <w:rFonts w:ascii="Arial" w:hAnsi="Arial" w:cs="Arial"/>
          <w:b/>
          <w:color w:val="5B9BD5" w:themeColor="accent1"/>
          <w:sz w:val="20"/>
        </w:rPr>
        <w:t>, puis conclue des engagements de parrainage avec des personnes physiques majeures</w:t>
      </w:r>
    </w:p>
    <w:p w:rsidR="00CB28B5" w:rsidRPr="00974C38" w:rsidRDefault="00CB28B5" w:rsidP="00974C38">
      <w:pPr>
        <w:tabs>
          <w:tab w:val="left" w:pos="3372"/>
        </w:tabs>
        <w:spacing w:after="0" w:line="276" w:lineRule="auto"/>
        <w:jc w:val="both"/>
        <w:rPr>
          <w:rFonts w:ascii="Arial" w:hAnsi="Arial" w:cs="Arial"/>
          <w:sz w:val="20"/>
        </w:rPr>
      </w:pPr>
      <w:r w:rsidRPr="00974C38">
        <w:rPr>
          <w:rFonts w:ascii="Arial" w:hAnsi="Arial" w:cs="Arial"/>
          <w:sz w:val="20"/>
        </w:rPr>
        <w:t xml:space="preserve">Une convention d’agrément, d’une durée déterminée, </w:t>
      </w:r>
      <w:r w:rsidRPr="00974C38">
        <w:rPr>
          <w:rFonts w:ascii="Arial" w:hAnsi="Arial" w:cs="Arial"/>
          <w:sz w:val="20"/>
          <w:u w:val="single"/>
        </w:rPr>
        <w:t>peut</w:t>
      </w:r>
      <w:r w:rsidRPr="00974C38">
        <w:rPr>
          <w:rFonts w:ascii="Arial" w:hAnsi="Arial" w:cs="Arial"/>
          <w:sz w:val="20"/>
        </w:rPr>
        <w:t xml:space="preserve"> être conclue entre l’Etat et l’association. L’Etat s’assure, « notamment » que l’association possède :</w:t>
      </w:r>
    </w:p>
    <w:p w:rsidR="00CB28B5" w:rsidRPr="00974C38" w:rsidRDefault="00CB28B5"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compétences nécessaires pour accompagner les personnes parrainées</w:t>
      </w:r>
      <w:r w:rsidR="00974C38" w:rsidRPr="00974C38">
        <w:rPr>
          <w:rFonts w:ascii="Arial" w:hAnsi="Arial" w:cs="Arial"/>
          <w:sz w:val="20"/>
        </w:rPr>
        <w:t> ;</w:t>
      </w:r>
    </w:p>
    <w:p w:rsidR="00CB28B5" w:rsidRPr="00974C38" w:rsidRDefault="00CB28B5"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ressources financières et humaines pour mener à bien ce parrainage</w:t>
      </w:r>
      <w:r w:rsidR="00974C38" w:rsidRPr="00974C38">
        <w:rPr>
          <w:rFonts w:ascii="Arial" w:hAnsi="Arial" w:cs="Arial"/>
          <w:sz w:val="20"/>
        </w:rPr>
        <w:t>.</w:t>
      </w:r>
    </w:p>
    <w:p w:rsidR="00CB28B5" w:rsidRPr="00974C38" w:rsidRDefault="00CB28B5" w:rsidP="00974C38">
      <w:pPr>
        <w:tabs>
          <w:tab w:val="left" w:pos="3372"/>
        </w:tabs>
        <w:spacing w:after="0" w:line="276" w:lineRule="auto"/>
        <w:jc w:val="both"/>
        <w:rPr>
          <w:rFonts w:ascii="Arial" w:hAnsi="Arial" w:cs="Arial"/>
          <w:sz w:val="20"/>
        </w:rPr>
      </w:pPr>
      <w:r w:rsidRPr="00974C38">
        <w:rPr>
          <w:rFonts w:ascii="Arial" w:hAnsi="Arial" w:cs="Arial"/>
          <w:sz w:val="20"/>
        </w:rPr>
        <w:t xml:space="preserve">Les associations agréées </w:t>
      </w:r>
      <w:r w:rsidRPr="00974C38">
        <w:rPr>
          <w:rFonts w:ascii="Arial" w:hAnsi="Arial" w:cs="Arial"/>
          <w:sz w:val="20"/>
          <w:u w:val="single"/>
        </w:rPr>
        <w:t>peuvent</w:t>
      </w:r>
      <w:r w:rsidRPr="00974C38">
        <w:rPr>
          <w:rFonts w:ascii="Arial" w:hAnsi="Arial" w:cs="Arial"/>
          <w:sz w:val="20"/>
        </w:rPr>
        <w:t xml:space="preserve"> ensuite conclure avec des personnes physiques majeures des engagements de parrainage, incluant des clauses minimales s’assurant :</w:t>
      </w:r>
    </w:p>
    <w:p w:rsidR="00CB28B5" w:rsidRPr="00974C38" w:rsidRDefault="00CB28B5"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des ressources financières suffisantes</w:t>
      </w:r>
      <w:r w:rsidR="00974C38" w:rsidRPr="00974C38">
        <w:rPr>
          <w:rFonts w:ascii="Arial" w:hAnsi="Arial" w:cs="Arial"/>
          <w:sz w:val="20"/>
        </w:rPr>
        <w:t> ;</w:t>
      </w:r>
    </w:p>
    <w:p w:rsidR="00CB28B5" w:rsidRPr="00974C38" w:rsidRDefault="00CB28B5"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la bonne capacité d’accueil</w:t>
      </w:r>
      <w:r w:rsidR="00974C38" w:rsidRPr="00974C38">
        <w:rPr>
          <w:rFonts w:ascii="Arial" w:hAnsi="Arial" w:cs="Arial"/>
          <w:sz w:val="20"/>
        </w:rPr>
        <w:t> ;</w:t>
      </w:r>
    </w:p>
    <w:p w:rsidR="00CB28B5" w:rsidRPr="00974C38" w:rsidRDefault="00CB28B5" w:rsidP="00974C38">
      <w:pPr>
        <w:pStyle w:val="Paragraphedeliste"/>
        <w:numPr>
          <w:ilvl w:val="0"/>
          <w:numId w:val="1"/>
        </w:numPr>
        <w:tabs>
          <w:tab w:val="left" w:pos="3372"/>
        </w:tabs>
        <w:spacing w:after="0" w:line="276" w:lineRule="auto"/>
        <w:jc w:val="both"/>
        <w:rPr>
          <w:rFonts w:ascii="Arial" w:hAnsi="Arial" w:cs="Arial"/>
          <w:sz w:val="20"/>
        </w:rPr>
      </w:pPr>
      <w:r w:rsidRPr="00974C38">
        <w:rPr>
          <w:rFonts w:ascii="Arial" w:hAnsi="Arial" w:cs="Arial"/>
          <w:sz w:val="20"/>
        </w:rPr>
        <w:t>d’une durée déterminée</w:t>
      </w:r>
      <w:r w:rsidR="00974C38" w:rsidRPr="00974C38">
        <w:rPr>
          <w:rFonts w:ascii="Arial" w:hAnsi="Arial" w:cs="Arial"/>
          <w:sz w:val="20"/>
        </w:rPr>
        <w:t>.</w:t>
      </w:r>
    </w:p>
    <w:p w:rsidR="003515E1" w:rsidRPr="00974C38" w:rsidRDefault="003515E1" w:rsidP="00974C38">
      <w:pPr>
        <w:tabs>
          <w:tab w:val="left" w:pos="3372"/>
        </w:tabs>
        <w:spacing w:line="276" w:lineRule="auto"/>
        <w:jc w:val="both"/>
        <w:rPr>
          <w:rFonts w:ascii="Arial" w:hAnsi="Arial" w:cs="Arial"/>
          <w:sz w:val="20"/>
        </w:rPr>
      </w:pPr>
      <w:r w:rsidRPr="00974C38">
        <w:rPr>
          <w:rFonts w:ascii="Arial" w:hAnsi="Arial" w:cs="Arial"/>
          <w:sz w:val="20"/>
        </w:rPr>
        <w:t xml:space="preserve">L’association est en charge de contrôler le choix des particuliers et de la bonne application de l’engagement. </w:t>
      </w:r>
    </w:p>
    <w:p w:rsidR="00CB28B5" w:rsidRPr="00974C38" w:rsidRDefault="003515E1" w:rsidP="00974C38">
      <w:pPr>
        <w:pStyle w:val="Paragraphedeliste"/>
        <w:numPr>
          <w:ilvl w:val="1"/>
          <w:numId w:val="2"/>
        </w:numPr>
        <w:tabs>
          <w:tab w:val="left" w:pos="3372"/>
        </w:tabs>
        <w:spacing w:line="276" w:lineRule="auto"/>
        <w:jc w:val="both"/>
        <w:rPr>
          <w:rFonts w:ascii="Arial" w:hAnsi="Arial" w:cs="Arial"/>
          <w:b/>
          <w:color w:val="5B9BD5" w:themeColor="accent1"/>
          <w:sz w:val="20"/>
        </w:rPr>
      </w:pPr>
      <w:r w:rsidRPr="00974C38">
        <w:rPr>
          <w:rFonts w:ascii="Arial" w:hAnsi="Arial" w:cs="Arial"/>
          <w:b/>
          <w:color w:val="5B9BD5" w:themeColor="accent1"/>
          <w:sz w:val="20"/>
        </w:rPr>
        <w:t>Un groupement d</w:t>
      </w:r>
      <w:r w:rsidR="00BB352B" w:rsidRPr="00974C38">
        <w:rPr>
          <w:rFonts w:ascii="Arial" w:hAnsi="Arial" w:cs="Arial"/>
          <w:b/>
          <w:color w:val="5B9BD5" w:themeColor="accent1"/>
          <w:sz w:val="20"/>
        </w:rPr>
        <w:t>’au moins</w:t>
      </w:r>
      <w:r w:rsidRPr="00974C38">
        <w:rPr>
          <w:rFonts w:ascii="Arial" w:hAnsi="Arial" w:cs="Arial"/>
          <w:b/>
          <w:color w:val="5B9BD5" w:themeColor="accent1"/>
          <w:sz w:val="20"/>
        </w:rPr>
        <w:t xml:space="preserve"> 5 personnes physiques </w:t>
      </w:r>
      <w:r w:rsidR="00BB352B" w:rsidRPr="00974C38">
        <w:rPr>
          <w:rFonts w:ascii="Arial" w:hAnsi="Arial" w:cs="Arial"/>
          <w:b/>
          <w:color w:val="5B9BD5" w:themeColor="accent1"/>
          <w:sz w:val="20"/>
        </w:rPr>
        <w:t xml:space="preserve">majeures </w:t>
      </w:r>
      <w:r w:rsidRPr="00974C38">
        <w:rPr>
          <w:rFonts w:ascii="Arial" w:hAnsi="Arial" w:cs="Arial"/>
          <w:b/>
          <w:color w:val="5B9BD5" w:themeColor="accent1"/>
          <w:sz w:val="20"/>
        </w:rPr>
        <w:t>agréées par l’Etat</w:t>
      </w:r>
    </w:p>
    <w:p w:rsidR="003515E1" w:rsidRPr="00974C38" w:rsidRDefault="00BB352B" w:rsidP="00974C38">
      <w:pPr>
        <w:tabs>
          <w:tab w:val="left" w:pos="3372"/>
        </w:tabs>
        <w:spacing w:after="0" w:line="276" w:lineRule="auto"/>
        <w:jc w:val="both"/>
        <w:rPr>
          <w:rFonts w:ascii="Arial" w:hAnsi="Arial" w:cs="Arial"/>
          <w:sz w:val="20"/>
        </w:rPr>
      </w:pPr>
      <w:r w:rsidRPr="00974C38">
        <w:rPr>
          <w:rFonts w:ascii="Arial" w:hAnsi="Arial" w:cs="Arial"/>
          <w:sz w:val="20"/>
        </w:rPr>
        <w:t xml:space="preserve">Une convention, d’une durée déterminée, </w:t>
      </w:r>
      <w:r w:rsidRPr="00974C38">
        <w:rPr>
          <w:rFonts w:ascii="Arial" w:hAnsi="Arial" w:cs="Arial"/>
          <w:sz w:val="20"/>
          <w:u w:val="single"/>
        </w:rPr>
        <w:t>peut</w:t>
      </w:r>
      <w:r w:rsidRPr="00974C38">
        <w:rPr>
          <w:rFonts w:ascii="Arial" w:hAnsi="Arial" w:cs="Arial"/>
          <w:sz w:val="20"/>
        </w:rPr>
        <w:t xml:space="preserve"> être conclue entre l’Etat et un groupement d’au moins cinq personnes physiques majeures, incluant :</w:t>
      </w:r>
    </w:p>
    <w:p w:rsidR="00BB352B" w:rsidRPr="00974C38" w:rsidRDefault="00BB352B"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ressources financières suffisantes pour participer au programme</w:t>
      </w:r>
      <w:r w:rsidR="00974C38" w:rsidRPr="00974C38">
        <w:rPr>
          <w:rFonts w:ascii="Arial" w:hAnsi="Arial" w:cs="Arial"/>
          <w:sz w:val="20"/>
        </w:rPr>
        <w:t> ;</w:t>
      </w:r>
    </w:p>
    <w:p w:rsidR="00BB352B" w:rsidRPr="00974C38" w:rsidRDefault="00BB352B"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capacités d’hébergement et contributions non financières</w:t>
      </w:r>
      <w:r w:rsidR="00974C38" w:rsidRPr="00974C38">
        <w:rPr>
          <w:rFonts w:ascii="Arial" w:hAnsi="Arial" w:cs="Arial"/>
          <w:sz w:val="20"/>
        </w:rPr>
        <w:t>.</w:t>
      </w:r>
    </w:p>
    <w:p w:rsidR="00BB352B" w:rsidRPr="00974C38" w:rsidRDefault="00BB352B" w:rsidP="00974C38">
      <w:pPr>
        <w:tabs>
          <w:tab w:val="left" w:pos="3372"/>
        </w:tabs>
        <w:spacing w:after="0" w:line="276" w:lineRule="auto"/>
        <w:jc w:val="both"/>
        <w:rPr>
          <w:rFonts w:ascii="Arial" w:hAnsi="Arial" w:cs="Arial"/>
          <w:sz w:val="20"/>
        </w:rPr>
      </w:pPr>
      <w:r w:rsidRPr="00974C38">
        <w:rPr>
          <w:rFonts w:ascii="Arial" w:hAnsi="Arial" w:cs="Arial"/>
          <w:sz w:val="20"/>
        </w:rPr>
        <w:t xml:space="preserve">Les personnes physiques s’engagent </w:t>
      </w:r>
      <w:r w:rsidRPr="00974C38">
        <w:rPr>
          <w:rFonts w:ascii="Arial" w:hAnsi="Arial" w:cs="Arial"/>
          <w:sz w:val="20"/>
          <w:u w:val="single"/>
        </w:rPr>
        <w:t>solidairement</w:t>
      </w:r>
      <w:r w:rsidRPr="00974C38">
        <w:rPr>
          <w:rFonts w:ascii="Arial" w:hAnsi="Arial" w:cs="Arial"/>
          <w:sz w:val="20"/>
        </w:rPr>
        <w:t xml:space="preserve"> à apporter le soutien nécessaire aux parrainés pour toute la durée de la convention. </w:t>
      </w:r>
    </w:p>
    <w:p w:rsidR="00BB352B" w:rsidRPr="00974C38" w:rsidRDefault="00BB352B" w:rsidP="00974C38">
      <w:pPr>
        <w:tabs>
          <w:tab w:val="left" w:pos="3372"/>
        </w:tabs>
        <w:spacing w:line="276" w:lineRule="auto"/>
        <w:jc w:val="both"/>
        <w:rPr>
          <w:rFonts w:ascii="Arial" w:hAnsi="Arial" w:cs="Arial"/>
        </w:rPr>
      </w:pPr>
      <w:r w:rsidRPr="00974C38">
        <w:rPr>
          <w:rFonts w:ascii="Arial" w:hAnsi="Arial" w:cs="Arial"/>
          <w:sz w:val="20"/>
        </w:rPr>
        <w:t xml:space="preserve">L’Etat contrôle le choix des particuliers qui concluent la convention et sa bonne application. </w:t>
      </w:r>
    </w:p>
    <w:p w:rsidR="00C9005C" w:rsidRPr="00974C38" w:rsidRDefault="00C9005C" w:rsidP="00974C38">
      <w:pPr>
        <w:shd w:val="clear" w:color="auto" w:fill="FBE4D5" w:themeFill="accent2" w:themeFillTint="33"/>
        <w:tabs>
          <w:tab w:val="left" w:pos="3372"/>
        </w:tabs>
        <w:spacing w:line="276" w:lineRule="auto"/>
        <w:jc w:val="both"/>
        <w:rPr>
          <w:rFonts w:ascii="Arial" w:hAnsi="Arial" w:cs="Arial"/>
          <w:sz w:val="20"/>
        </w:rPr>
      </w:pPr>
      <w:r w:rsidRPr="00974C38">
        <w:rPr>
          <w:rFonts w:ascii="Arial" w:hAnsi="Arial" w:cs="Arial"/>
          <w:b/>
          <w:sz w:val="20"/>
        </w:rPr>
        <w:t>Tout système de parrainage doit</w:t>
      </w:r>
      <w:r w:rsidRPr="00974C38">
        <w:rPr>
          <w:rFonts w:ascii="Arial" w:hAnsi="Arial" w:cs="Arial"/>
          <w:sz w:val="20"/>
        </w:rPr>
        <w:t xml:space="preserve">, et non « peut », </w:t>
      </w:r>
      <w:r w:rsidRPr="00974C38">
        <w:rPr>
          <w:rFonts w:ascii="Arial" w:hAnsi="Arial" w:cs="Arial"/>
          <w:b/>
          <w:sz w:val="20"/>
        </w:rPr>
        <w:t>être défini et encadré par une convention.</w:t>
      </w:r>
      <w:r w:rsidRPr="00974C38">
        <w:rPr>
          <w:rFonts w:ascii="Arial" w:hAnsi="Arial" w:cs="Arial"/>
          <w:sz w:val="20"/>
        </w:rPr>
        <w:t xml:space="preserve"> Une procédure de vérification, </w:t>
      </w:r>
      <w:r w:rsidR="00974C38" w:rsidRPr="00974C38">
        <w:rPr>
          <w:rFonts w:ascii="Arial" w:hAnsi="Arial" w:cs="Arial"/>
          <w:sz w:val="20"/>
        </w:rPr>
        <w:t>d’</w:t>
      </w:r>
      <w:r w:rsidRPr="00974C38">
        <w:rPr>
          <w:rFonts w:ascii="Arial" w:hAnsi="Arial" w:cs="Arial"/>
          <w:sz w:val="20"/>
        </w:rPr>
        <w:t>autorisation et de contrôle des parrains sur la cap</w:t>
      </w:r>
      <w:r w:rsidR="00C91CD5">
        <w:rPr>
          <w:rFonts w:ascii="Arial" w:hAnsi="Arial" w:cs="Arial"/>
          <w:sz w:val="20"/>
        </w:rPr>
        <w:t xml:space="preserve">acité financière, matérielle et </w:t>
      </w:r>
      <w:r w:rsidRPr="00974C38">
        <w:rPr>
          <w:rFonts w:ascii="Arial" w:hAnsi="Arial" w:cs="Arial"/>
          <w:sz w:val="20"/>
        </w:rPr>
        <w:t>émotionnelle à prendre en charge et accompagner les personnes parrainés doit être obligatoirement établi</w:t>
      </w:r>
      <w:r w:rsidR="00974C38" w:rsidRPr="00974C38">
        <w:rPr>
          <w:rFonts w:ascii="Arial" w:hAnsi="Arial" w:cs="Arial"/>
          <w:sz w:val="20"/>
        </w:rPr>
        <w:t>e</w:t>
      </w:r>
      <w:r w:rsidRPr="00974C38">
        <w:rPr>
          <w:rFonts w:ascii="Arial" w:hAnsi="Arial" w:cs="Arial"/>
          <w:sz w:val="20"/>
        </w:rPr>
        <w:t>. Si l’association agréée conclue ensuite des engagements de parrainage avec des personnes physiques majeures, un même protocole doit, et non « peut », être établi.</w:t>
      </w:r>
    </w:p>
    <w:p w:rsidR="00C9005C" w:rsidRPr="00974C38" w:rsidRDefault="00C9005C" w:rsidP="00974C38">
      <w:pPr>
        <w:shd w:val="clear" w:color="auto" w:fill="FBE4D5" w:themeFill="accent2" w:themeFillTint="33"/>
        <w:spacing w:line="276" w:lineRule="auto"/>
        <w:jc w:val="both"/>
        <w:rPr>
          <w:rFonts w:ascii="Arial" w:hAnsi="Arial" w:cs="Arial"/>
          <w:sz w:val="20"/>
          <w:szCs w:val="20"/>
        </w:rPr>
      </w:pPr>
      <w:r w:rsidRPr="00974C38">
        <w:rPr>
          <w:rFonts w:ascii="Arial" w:hAnsi="Arial" w:cs="Arial"/>
          <w:sz w:val="20"/>
          <w:szCs w:val="20"/>
        </w:rPr>
        <w:t xml:space="preserve">Cette étape doit être solidement préparée </w:t>
      </w:r>
      <w:r w:rsidRPr="00974C38">
        <w:rPr>
          <w:rFonts w:ascii="Arial" w:hAnsi="Arial" w:cs="Arial"/>
          <w:b/>
          <w:sz w:val="20"/>
          <w:szCs w:val="20"/>
        </w:rPr>
        <w:t>dès la formulation du système de parrainage et les partenariats nécessaires doivent être prévus</w:t>
      </w:r>
      <w:r w:rsidRPr="00974C38">
        <w:rPr>
          <w:rFonts w:ascii="Arial" w:hAnsi="Arial" w:cs="Arial"/>
          <w:sz w:val="20"/>
          <w:szCs w:val="20"/>
        </w:rPr>
        <w:t xml:space="preserve">, y compris avec les autorités locales, les agences et services publics, le secteur privé et les communautés d’accueil. </w:t>
      </w:r>
    </w:p>
    <w:p w:rsidR="00C9005C" w:rsidRPr="00974C38" w:rsidRDefault="00C9005C" w:rsidP="00974C38">
      <w:pPr>
        <w:shd w:val="clear" w:color="auto" w:fill="FBE4D5" w:themeFill="accent2" w:themeFillTint="33"/>
        <w:spacing w:line="276" w:lineRule="auto"/>
        <w:jc w:val="both"/>
        <w:rPr>
          <w:rFonts w:ascii="Arial" w:hAnsi="Arial" w:cs="Arial"/>
          <w:sz w:val="20"/>
        </w:rPr>
      </w:pPr>
      <w:r w:rsidRPr="00974C38">
        <w:rPr>
          <w:rFonts w:ascii="Arial" w:hAnsi="Arial" w:cs="Arial"/>
          <w:sz w:val="20"/>
          <w:szCs w:val="20"/>
        </w:rPr>
        <w:t xml:space="preserve">Le cadre légal doit clairement établir </w:t>
      </w:r>
      <w:r w:rsidRPr="00974C38">
        <w:rPr>
          <w:rFonts w:ascii="Arial" w:hAnsi="Arial" w:cs="Arial"/>
          <w:b/>
          <w:sz w:val="20"/>
          <w:szCs w:val="20"/>
        </w:rPr>
        <w:t>le temps d’engagement des parrains envers les réfugiés</w:t>
      </w:r>
      <w:r w:rsidRPr="00974C38">
        <w:rPr>
          <w:rFonts w:ascii="Arial" w:hAnsi="Arial" w:cs="Arial"/>
          <w:sz w:val="20"/>
          <w:szCs w:val="20"/>
        </w:rPr>
        <w:t xml:space="preserve">. La plupart des programmes prévoit un temps d’engagement de 12 mois. </w:t>
      </w:r>
      <w:r w:rsidRPr="00974C38">
        <w:rPr>
          <w:rFonts w:ascii="Arial" w:hAnsi="Arial" w:cs="Arial"/>
          <w:sz w:val="20"/>
        </w:rPr>
        <w:t xml:space="preserve"> </w:t>
      </w:r>
    </w:p>
    <w:p w:rsidR="00CB28B5" w:rsidRPr="00974C38" w:rsidRDefault="00CB28B5" w:rsidP="00974C38">
      <w:pPr>
        <w:pStyle w:val="Paragraphedeliste"/>
        <w:numPr>
          <w:ilvl w:val="0"/>
          <w:numId w:val="2"/>
        </w:numPr>
        <w:tabs>
          <w:tab w:val="left" w:pos="3372"/>
        </w:tabs>
        <w:spacing w:line="276" w:lineRule="auto"/>
        <w:jc w:val="both"/>
        <w:rPr>
          <w:rFonts w:ascii="Arial" w:hAnsi="Arial" w:cs="Arial"/>
          <w:b/>
          <w:color w:val="C00000"/>
          <w:sz w:val="20"/>
        </w:rPr>
      </w:pPr>
      <w:r w:rsidRPr="00974C38">
        <w:rPr>
          <w:rFonts w:ascii="Arial" w:hAnsi="Arial" w:cs="Arial"/>
          <w:b/>
          <w:color w:val="C00000"/>
          <w:sz w:val="20"/>
        </w:rPr>
        <w:t>Contenu de l’accompagnement et des contributions</w:t>
      </w:r>
    </w:p>
    <w:p w:rsidR="00BB352B" w:rsidRPr="00974C38" w:rsidRDefault="00CB28B5" w:rsidP="00974C38">
      <w:pPr>
        <w:tabs>
          <w:tab w:val="left" w:pos="3372"/>
        </w:tabs>
        <w:spacing w:after="0" w:line="276" w:lineRule="auto"/>
        <w:jc w:val="both"/>
        <w:rPr>
          <w:rFonts w:ascii="Arial" w:hAnsi="Arial" w:cs="Arial"/>
          <w:sz w:val="20"/>
        </w:rPr>
      </w:pPr>
      <w:r w:rsidRPr="00974C38">
        <w:rPr>
          <w:rFonts w:ascii="Arial" w:hAnsi="Arial" w:cs="Arial"/>
          <w:sz w:val="20"/>
        </w:rPr>
        <w:t xml:space="preserve">Les contributions sont uniquement à titre gracieux, aucune rétribution ne peut être engrangée. </w:t>
      </w:r>
      <w:r w:rsidR="009B6A1E" w:rsidRPr="00974C38">
        <w:rPr>
          <w:rFonts w:ascii="Arial" w:hAnsi="Arial" w:cs="Arial"/>
          <w:sz w:val="20"/>
        </w:rPr>
        <w:t>Les parrains assument pour la durée de la convention:</w:t>
      </w:r>
    </w:p>
    <w:p w:rsidR="009B6A1E" w:rsidRPr="00974C38" w:rsidRDefault="009B6A1E"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frais d’installation</w:t>
      </w:r>
    </w:p>
    <w:p w:rsidR="009B6A1E" w:rsidRPr="00974C38" w:rsidRDefault="009B6A1E"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L’hébergement</w:t>
      </w:r>
    </w:p>
    <w:p w:rsidR="009B6A1E" w:rsidRPr="00974C38" w:rsidRDefault="009B6A1E"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lastRenderedPageBreak/>
        <w:t xml:space="preserve">Les dépenses usuelles </w:t>
      </w:r>
    </w:p>
    <w:p w:rsidR="009B6A1E" w:rsidRPr="00974C38" w:rsidRDefault="009B6A1E"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 xml:space="preserve">Un soutien non financier pour l’intégration des personnes </w:t>
      </w:r>
    </w:p>
    <w:p w:rsidR="009B6A1E" w:rsidRPr="00974C38" w:rsidRDefault="009B6A1E" w:rsidP="00974C38">
      <w:pPr>
        <w:pStyle w:val="Paragraphedeliste"/>
        <w:numPr>
          <w:ilvl w:val="1"/>
          <w:numId w:val="1"/>
        </w:numPr>
        <w:tabs>
          <w:tab w:val="left" w:pos="3372"/>
        </w:tabs>
        <w:spacing w:line="276" w:lineRule="auto"/>
        <w:jc w:val="both"/>
        <w:rPr>
          <w:rFonts w:ascii="Arial" w:hAnsi="Arial" w:cs="Arial"/>
          <w:sz w:val="20"/>
        </w:rPr>
      </w:pPr>
      <w:r w:rsidRPr="00974C38">
        <w:rPr>
          <w:rFonts w:ascii="Arial" w:hAnsi="Arial" w:cs="Arial"/>
          <w:sz w:val="20"/>
        </w:rPr>
        <w:t>Aide pour les démarches administratives</w:t>
      </w:r>
    </w:p>
    <w:p w:rsidR="009B6A1E" w:rsidRPr="00974C38" w:rsidRDefault="009B6A1E" w:rsidP="00974C38">
      <w:pPr>
        <w:pStyle w:val="Paragraphedeliste"/>
        <w:numPr>
          <w:ilvl w:val="1"/>
          <w:numId w:val="1"/>
        </w:numPr>
        <w:tabs>
          <w:tab w:val="left" w:pos="3372"/>
        </w:tabs>
        <w:spacing w:line="276" w:lineRule="auto"/>
        <w:jc w:val="both"/>
        <w:rPr>
          <w:rFonts w:ascii="Arial" w:hAnsi="Arial" w:cs="Arial"/>
          <w:sz w:val="20"/>
        </w:rPr>
      </w:pPr>
      <w:r w:rsidRPr="00974C38">
        <w:rPr>
          <w:rFonts w:ascii="Arial" w:hAnsi="Arial" w:cs="Arial"/>
          <w:sz w:val="20"/>
        </w:rPr>
        <w:t>Recherche d’emploi</w:t>
      </w:r>
    </w:p>
    <w:p w:rsidR="009B6A1E" w:rsidRPr="00974C38" w:rsidRDefault="009B6A1E" w:rsidP="00974C38">
      <w:pPr>
        <w:pStyle w:val="Paragraphedeliste"/>
        <w:numPr>
          <w:ilvl w:val="1"/>
          <w:numId w:val="1"/>
        </w:numPr>
        <w:tabs>
          <w:tab w:val="left" w:pos="3372"/>
        </w:tabs>
        <w:spacing w:line="276" w:lineRule="auto"/>
        <w:jc w:val="both"/>
        <w:rPr>
          <w:rFonts w:ascii="Arial" w:hAnsi="Arial" w:cs="Arial"/>
          <w:sz w:val="20"/>
        </w:rPr>
      </w:pPr>
      <w:r w:rsidRPr="00974C38">
        <w:rPr>
          <w:rFonts w:ascii="Arial" w:hAnsi="Arial" w:cs="Arial"/>
          <w:sz w:val="20"/>
        </w:rPr>
        <w:t>Inscription des enfants dans le système éducatif</w:t>
      </w:r>
    </w:p>
    <w:p w:rsidR="009B6A1E" w:rsidRPr="00974C38" w:rsidRDefault="009B6A1E" w:rsidP="00974C38">
      <w:pPr>
        <w:pStyle w:val="Paragraphedeliste"/>
        <w:numPr>
          <w:ilvl w:val="1"/>
          <w:numId w:val="1"/>
        </w:numPr>
        <w:tabs>
          <w:tab w:val="left" w:pos="3372"/>
        </w:tabs>
        <w:spacing w:line="276" w:lineRule="auto"/>
        <w:jc w:val="both"/>
        <w:rPr>
          <w:rFonts w:ascii="Arial" w:hAnsi="Arial" w:cs="Arial"/>
          <w:sz w:val="20"/>
        </w:rPr>
      </w:pPr>
      <w:r w:rsidRPr="00974C38">
        <w:rPr>
          <w:rFonts w:ascii="Arial" w:hAnsi="Arial" w:cs="Arial"/>
          <w:sz w:val="20"/>
        </w:rPr>
        <w:t>Inscription dans des cours de langue française.</w:t>
      </w:r>
    </w:p>
    <w:p w:rsidR="009B6A1E" w:rsidRPr="00974C38" w:rsidRDefault="009B6A1E" w:rsidP="00974C38">
      <w:pPr>
        <w:tabs>
          <w:tab w:val="left" w:pos="3372"/>
        </w:tabs>
        <w:spacing w:line="276" w:lineRule="auto"/>
        <w:jc w:val="both"/>
        <w:rPr>
          <w:rFonts w:ascii="Arial" w:hAnsi="Arial" w:cs="Arial"/>
          <w:i/>
          <w:sz w:val="20"/>
        </w:rPr>
      </w:pPr>
      <w:r w:rsidRPr="00974C38">
        <w:rPr>
          <w:rFonts w:ascii="Arial" w:hAnsi="Arial" w:cs="Arial"/>
          <w:i/>
          <w:sz w:val="20"/>
        </w:rPr>
        <w:t xml:space="preserve">« D’une manière générale, les parrains apportent tous les moyens nécessaires pour favoriser l’intégration des personnes parrainées. » </w:t>
      </w:r>
    </w:p>
    <w:p w:rsidR="00974C38" w:rsidRDefault="0057199F" w:rsidP="00974C38">
      <w:pPr>
        <w:shd w:val="clear" w:color="auto" w:fill="FBE4D5" w:themeFill="accent2" w:themeFillTint="33"/>
        <w:tabs>
          <w:tab w:val="left" w:pos="3372"/>
        </w:tabs>
        <w:spacing w:line="276" w:lineRule="auto"/>
        <w:jc w:val="both"/>
        <w:rPr>
          <w:rFonts w:ascii="Arial" w:hAnsi="Arial" w:cs="Arial"/>
          <w:sz w:val="20"/>
          <w:szCs w:val="20"/>
        </w:rPr>
      </w:pPr>
      <w:r w:rsidRPr="00974C38">
        <w:rPr>
          <w:rFonts w:ascii="Arial" w:hAnsi="Arial" w:cs="Arial"/>
          <w:sz w:val="20"/>
          <w:szCs w:val="20"/>
        </w:rPr>
        <w:t>L</w:t>
      </w:r>
      <w:r w:rsidRPr="00974C38">
        <w:rPr>
          <w:rFonts w:ascii="Arial" w:hAnsi="Arial" w:cs="Arial"/>
          <w:sz w:val="20"/>
          <w:szCs w:val="20"/>
        </w:rPr>
        <w:t xml:space="preserve">es parrains </w:t>
      </w:r>
      <w:r w:rsidRPr="00974C38">
        <w:rPr>
          <w:rFonts w:ascii="Arial" w:hAnsi="Arial" w:cs="Arial"/>
          <w:sz w:val="20"/>
          <w:szCs w:val="20"/>
        </w:rPr>
        <w:t>devraient</w:t>
      </w:r>
      <w:r w:rsidRPr="00974C38">
        <w:rPr>
          <w:rFonts w:ascii="Arial" w:hAnsi="Arial" w:cs="Arial"/>
          <w:sz w:val="20"/>
          <w:szCs w:val="20"/>
        </w:rPr>
        <w:t xml:space="preserve"> </w:t>
      </w:r>
      <w:r w:rsidRPr="00974C38">
        <w:rPr>
          <w:rFonts w:ascii="Arial" w:hAnsi="Arial" w:cs="Arial"/>
          <w:b/>
          <w:sz w:val="20"/>
          <w:szCs w:val="20"/>
        </w:rPr>
        <w:t>être impliqués dans la préparation de l’accueil des bénéficiaires</w:t>
      </w:r>
      <w:r w:rsidRPr="00974C38">
        <w:rPr>
          <w:rFonts w:ascii="Arial" w:hAnsi="Arial" w:cs="Arial"/>
          <w:sz w:val="20"/>
          <w:szCs w:val="20"/>
        </w:rPr>
        <w:t>. Le rôle des « parrains » est essentiel pour garantir un accueil et un accompagnement optimum des personnes dans le nouveau pays d’accueil.</w:t>
      </w:r>
      <w:r w:rsidR="00974C38">
        <w:rPr>
          <w:rFonts w:ascii="Arial" w:hAnsi="Arial" w:cs="Arial"/>
          <w:sz w:val="20"/>
          <w:szCs w:val="20"/>
        </w:rPr>
        <w:t xml:space="preserve"> </w:t>
      </w:r>
    </w:p>
    <w:p w:rsidR="00C9005C" w:rsidRPr="00974C38" w:rsidRDefault="00974C38" w:rsidP="00974C38">
      <w:pPr>
        <w:shd w:val="clear" w:color="auto" w:fill="FBE4D5" w:themeFill="accent2" w:themeFillTint="33"/>
        <w:tabs>
          <w:tab w:val="left" w:pos="3372"/>
        </w:tabs>
        <w:spacing w:line="276" w:lineRule="auto"/>
        <w:jc w:val="both"/>
        <w:rPr>
          <w:rFonts w:ascii="Arial" w:hAnsi="Arial" w:cs="Arial"/>
          <w:sz w:val="20"/>
          <w:szCs w:val="20"/>
        </w:rPr>
      </w:pPr>
      <w:r w:rsidRPr="00974C38">
        <w:rPr>
          <w:rFonts w:ascii="Arial" w:hAnsi="Arial" w:cs="Arial"/>
          <w:b/>
          <w:sz w:val="20"/>
          <w:szCs w:val="20"/>
        </w:rPr>
        <w:t xml:space="preserve"> </w:t>
      </w:r>
      <w:r w:rsidR="00C9005C" w:rsidRPr="00974C38">
        <w:rPr>
          <w:rFonts w:ascii="Arial" w:hAnsi="Arial" w:cs="Arial"/>
          <w:b/>
          <w:sz w:val="20"/>
          <w:szCs w:val="20"/>
        </w:rPr>
        <w:t>Le rôle du parrain ne doit cependant pas se substituer à celui de l’État</w:t>
      </w:r>
      <w:r w:rsidR="00C9005C" w:rsidRPr="00974C38">
        <w:rPr>
          <w:rFonts w:ascii="Arial" w:hAnsi="Arial" w:cs="Arial"/>
          <w:sz w:val="20"/>
          <w:szCs w:val="20"/>
        </w:rPr>
        <w:t xml:space="preserve">. Le partage des frais financiers doit être clairement établi et réaliste compte tenu des capacités financières des parrains. Elle n’enlève en rien la responsabilité de l’État et de permettre l’accès au territoire et de garantir le respect des droits des réfugiés. Une attention particulière doit être portée au </w:t>
      </w:r>
      <w:r w:rsidR="00C9005C" w:rsidRPr="00974C38">
        <w:rPr>
          <w:rFonts w:ascii="Arial" w:hAnsi="Arial" w:cs="Arial"/>
          <w:b/>
          <w:sz w:val="20"/>
          <w:szCs w:val="20"/>
        </w:rPr>
        <w:t>rôle des autorités locales</w:t>
      </w:r>
      <w:r w:rsidR="00C9005C" w:rsidRPr="00974C38">
        <w:rPr>
          <w:rFonts w:ascii="Arial" w:hAnsi="Arial" w:cs="Arial"/>
          <w:sz w:val="20"/>
          <w:szCs w:val="20"/>
        </w:rPr>
        <w:t xml:space="preserve"> qui doivent être impliquées dès le début de la procédure</w:t>
      </w:r>
      <w:r w:rsidR="00C9005C" w:rsidRPr="00974C38">
        <w:rPr>
          <w:rFonts w:ascii="Arial" w:hAnsi="Arial" w:cs="Arial"/>
          <w:sz w:val="20"/>
          <w:szCs w:val="20"/>
        </w:rPr>
        <w:t>.</w:t>
      </w:r>
    </w:p>
    <w:p w:rsidR="00C9005C" w:rsidRPr="00974C38" w:rsidRDefault="00C9005C" w:rsidP="00974C38">
      <w:pPr>
        <w:shd w:val="clear" w:color="auto" w:fill="FBE4D5" w:themeFill="accent2" w:themeFillTint="33"/>
        <w:tabs>
          <w:tab w:val="left" w:pos="3372"/>
        </w:tabs>
        <w:spacing w:line="276" w:lineRule="auto"/>
        <w:jc w:val="both"/>
        <w:rPr>
          <w:rFonts w:ascii="Arial" w:hAnsi="Arial" w:cs="Arial"/>
          <w:i/>
          <w:sz w:val="20"/>
        </w:rPr>
      </w:pPr>
      <w:r w:rsidRPr="00974C38">
        <w:rPr>
          <w:rFonts w:ascii="Arial" w:hAnsi="Arial" w:cs="Arial"/>
          <w:sz w:val="20"/>
          <w:szCs w:val="20"/>
        </w:rPr>
        <w:t xml:space="preserve">Un </w:t>
      </w:r>
      <w:r w:rsidRPr="00974C38">
        <w:rPr>
          <w:rFonts w:ascii="Arial" w:hAnsi="Arial" w:cs="Arial"/>
          <w:b/>
          <w:sz w:val="20"/>
          <w:szCs w:val="20"/>
        </w:rPr>
        <w:t>dispositif de suivi des parrains</w:t>
      </w:r>
      <w:r w:rsidRPr="00974C38">
        <w:rPr>
          <w:rFonts w:ascii="Arial" w:hAnsi="Arial" w:cs="Arial"/>
          <w:sz w:val="20"/>
          <w:szCs w:val="20"/>
        </w:rPr>
        <w:t xml:space="preserve"> doit également être prévu, incluant des formations d’accompagnement des parrains afin d’assurer la qualité du parrainage et le renforcement des capacités des parrains. </w:t>
      </w:r>
    </w:p>
    <w:p w:rsidR="00BB352B" w:rsidRPr="00974C38" w:rsidRDefault="00BB352B" w:rsidP="00974C38">
      <w:pPr>
        <w:pStyle w:val="Paragraphedeliste"/>
        <w:numPr>
          <w:ilvl w:val="0"/>
          <w:numId w:val="2"/>
        </w:numPr>
        <w:tabs>
          <w:tab w:val="left" w:pos="3372"/>
        </w:tabs>
        <w:spacing w:line="276" w:lineRule="auto"/>
        <w:jc w:val="both"/>
        <w:rPr>
          <w:rFonts w:ascii="Arial" w:hAnsi="Arial" w:cs="Arial"/>
          <w:b/>
          <w:color w:val="C00000"/>
          <w:sz w:val="20"/>
        </w:rPr>
      </w:pPr>
      <w:r w:rsidRPr="00974C38">
        <w:rPr>
          <w:rFonts w:ascii="Arial" w:hAnsi="Arial" w:cs="Arial"/>
          <w:b/>
          <w:color w:val="C00000"/>
          <w:sz w:val="20"/>
        </w:rPr>
        <w:t>Identification et sélection des parrainés</w:t>
      </w:r>
    </w:p>
    <w:p w:rsidR="009B6A1E" w:rsidRPr="00974C38" w:rsidRDefault="009B6A1E" w:rsidP="00974C38">
      <w:pPr>
        <w:tabs>
          <w:tab w:val="left" w:pos="3372"/>
        </w:tabs>
        <w:spacing w:after="0" w:line="276" w:lineRule="auto"/>
        <w:jc w:val="both"/>
        <w:rPr>
          <w:rFonts w:ascii="Arial" w:hAnsi="Arial" w:cs="Arial"/>
          <w:color w:val="000000" w:themeColor="text1"/>
          <w:sz w:val="20"/>
        </w:rPr>
      </w:pPr>
      <w:r w:rsidRPr="00974C38">
        <w:rPr>
          <w:rFonts w:ascii="Arial" w:hAnsi="Arial" w:cs="Arial"/>
          <w:color w:val="000000" w:themeColor="text1"/>
          <w:sz w:val="20"/>
        </w:rPr>
        <w:t>Deux possibilités :</w:t>
      </w:r>
    </w:p>
    <w:p w:rsidR="009B6A1E" w:rsidRPr="00974C38" w:rsidRDefault="009B6A1E" w:rsidP="00974C38">
      <w:pPr>
        <w:pStyle w:val="Paragraphedeliste"/>
        <w:numPr>
          <w:ilvl w:val="0"/>
          <w:numId w:val="1"/>
        </w:numPr>
        <w:tabs>
          <w:tab w:val="left" w:pos="3372"/>
        </w:tabs>
        <w:spacing w:line="276" w:lineRule="auto"/>
        <w:jc w:val="both"/>
        <w:rPr>
          <w:rFonts w:ascii="Arial" w:hAnsi="Arial" w:cs="Arial"/>
          <w:color w:val="000000" w:themeColor="text1"/>
          <w:sz w:val="20"/>
        </w:rPr>
      </w:pPr>
      <w:r w:rsidRPr="00974C38">
        <w:rPr>
          <w:rFonts w:ascii="Arial" w:hAnsi="Arial" w:cs="Arial"/>
          <w:color w:val="000000" w:themeColor="text1"/>
          <w:sz w:val="20"/>
        </w:rPr>
        <w:t>L’Etat fait le lien entre les personnes parrainées volontaires et les parrains en capacité d’accueillir</w:t>
      </w:r>
    </w:p>
    <w:p w:rsidR="009B6A1E" w:rsidRPr="00974C38" w:rsidRDefault="009B6A1E" w:rsidP="00974C38">
      <w:pPr>
        <w:pStyle w:val="Paragraphedeliste"/>
        <w:numPr>
          <w:ilvl w:val="0"/>
          <w:numId w:val="1"/>
        </w:numPr>
        <w:tabs>
          <w:tab w:val="left" w:pos="3372"/>
        </w:tabs>
        <w:spacing w:after="0" w:line="276" w:lineRule="auto"/>
        <w:jc w:val="both"/>
        <w:rPr>
          <w:rFonts w:ascii="Arial" w:hAnsi="Arial" w:cs="Arial"/>
          <w:color w:val="000000" w:themeColor="text1"/>
          <w:sz w:val="20"/>
        </w:rPr>
      </w:pPr>
      <w:r w:rsidRPr="00974C38">
        <w:rPr>
          <w:rFonts w:ascii="Arial" w:hAnsi="Arial" w:cs="Arial"/>
          <w:color w:val="000000" w:themeColor="text1"/>
          <w:sz w:val="20"/>
        </w:rPr>
        <w:t xml:space="preserve">Le parrain peut choisir les personnes qu’il souhaite parrainer, notamment en tenant compte des liens que peuvent avoir ces personnes dans un territoire. </w:t>
      </w:r>
    </w:p>
    <w:p w:rsidR="009B6A1E" w:rsidRPr="00974C38" w:rsidRDefault="009B6A1E" w:rsidP="00974C38">
      <w:pPr>
        <w:tabs>
          <w:tab w:val="left" w:pos="3372"/>
        </w:tabs>
        <w:spacing w:line="276" w:lineRule="auto"/>
        <w:jc w:val="both"/>
        <w:rPr>
          <w:rFonts w:ascii="Arial" w:hAnsi="Arial" w:cs="Arial"/>
          <w:color w:val="000000" w:themeColor="text1"/>
          <w:sz w:val="20"/>
        </w:rPr>
      </w:pPr>
      <w:r w:rsidRPr="00974C38">
        <w:rPr>
          <w:rFonts w:ascii="Arial" w:hAnsi="Arial" w:cs="Arial"/>
          <w:color w:val="000000" w:themeColor="text1"/>
          <w:sz w:val="20"/>
        </w:rPr>
        <w:t xml:space="preserve">L’Etat décide de la pertinence de ce choix et contrôle sa bonne foi. </w:t>
      </w:r>
    </w:p>
    <w:p w:rsidR="009B6A1E" w:rsidRPr="00974C38" w:rsidRDefault="009B6A1E" w:rsidP="00974C38">
      <w:pPr>
        <w:tabs>
          <w:tab w:val="left" w:pos="3372"/>
        </w:tabs>
        <w:spacing w:line="276" w:lineRule="auto"/>
        <w:jc w:val="both"/>
        <w:rPr>
          <w:rFonts w:ascii="Arial" w:hAnsi="Arial" w:cs="Arial"/>
          <w:color w:val="000000" w:themeColor="text1"/>
          <w:sz w:val="20"/>
        </w:rPr>
      </w:pPr>
      <w:r w:rsidRPr="00974C38">
        <w:rPr>
          <w:rFonts w:ascii="Arial" w:hAnsi="Arial" w:cs="Arial"/>
          <w:color w:val="000000" w:themeColor="text1"/>
          <w:sz w:val="20"/>
        </w:rPr>
        <w:t xml:space="preserve">Le principe de non séparation des familles est assuré par l’Etat. Si le parrainé bénéficie d’une réunification familiale (L. 752-1) durant la durée de la convention ou de l’engagement, </w:t>
      </w:r>
      <w:r w:rsidR="00E455C0" w:rsidRPr="00974C38">
        <w:rPr>
          <w:rFonts w:ascii="Arial" w:hAnsi="Arial" w:cs="Arial"/>
          <w:color w:val="000000" w:themeColor="text1"/>
          <w:sz w:val="20"/>
        </w:rPr>
        <w:t xml:space="preserve">la pertinence du choix et le contrôle de la bonne foi sont réévalués selon ces nouvelles circonstances. </w:t>
      </w:r>
    </w:p>
    <w:p w:rsidR="00974C38" w:rsidRDefault="0057199F" w:rsidP="00974C38">
      <w:pPr>
        <w:shd w:val="clear" w:color="auto" w:fill="FBE4D5" w:themeFill="accent2" w:themeFillTint="33"/>
        <w:spacing w:line="276" w:lineRule="auto"/>
        <w:jc w:val="both"/>
        <w:rPr>
          <w:rFonts w:ascii="Arial" w:hAnsi="Arial" w:cs="Arial"/>
          <w:sz w:val="20"/>
          <w:szCs w:val="20"/>
        </w:rPr>
      </w:pPr>
      <w:r w:rsidRPr="00974C38">
        <w:rPr>
          <w:rFonts w:ascii="Arial" w:hAnsi="Arial" w:cs="Arial"/>
          <w:b/>
          <w:sz w:val="20"/>
          <w:szCs w:val="20"/>
        </w:rPr>
        <w:t xml:space="preserve">Les </w:t>
      </w:r>
      <w:r w:rsidRPr="00974C38">
        <w:rPr>
          <w:rFonts w:ascii="Arial" w:hAnsi="Arial" w:cs="Arial"/>
          <w:b/>
          <w:sz w:val="20"/>
          <w:szCs w:val="20"/>
        </w:rPr>
        <w:t>« parrains » doivent être impliqués une fois les candidats potentiels identifiés par</w:t>
      </w:r>
      <w:r w:rsidRPr="00974C38">
        <w:rPr>
          <w:rFonts w:ascii="Arial" w:hAnsi="Arial" w:cs="Arial"/>
          <w:sz w:val="20"/>
          <w:szCs w:val="20"/>
        </w:rPr>
        <w:t xml:space="preserve"> </w:t>
      </w:r>
      <w:r w:rsidRPr="00974C38">
        <w:rPr>
          <w:rFonts w:ascii="Arial" w:hAnsi="Arial" w:cs="Arial"/>
          <w:b/>
          <w:sz w:val="20"/>
          <w:szCs w:val="20"/>
        </w:rPr>
        <w:t>des organisations spécialisées</w:t>
      </w:r>
      <w:r w:rsidRPr="00974C38">
        <w:rPr>
          <w:rFonts w:ascii="Arial" w:hAnsi="Arial" w:cs="Arial"/>
          <w:sz w:val="20"/>
          <w:szCs w:val="20"/>
        </w:rPr>
        <w:t xml:space="preserve"> présentes dans les pays de départ, qu’il s’agisse du HCR, de l’OIM ou d’ONG. </w:t>
      </w:r>
    </w:p>
    <w:p w:rsidR="00974C38" w:rsidRDefault="00C9005C" w:rsidP="00974C38">
      <w:pPr>
        <w:shd w:val="clear" w:color="auto" w:fill="FBE4D5" w:themeFill="accent2" w:themeFillTint="33"/>
        <w:spacing w:line="276" w:lineRule="auto"/>
        <w:jc w:val="both"/>
        <w:rPr>
          <w:rFonts w:ascii="Arial" w:hAnsi="Arial" w:cs="Arial"/>
          <w:sz w:val="20"/>
          <w:szCs w:val="20"/>
        </w:rPr>
      </w:pPr>
      <w:r w:rsidRPr="00974C38">
        <w:rPr>
          <w:rFonts w:ascii="Arial" w:hAnsi="Arial" w:cs="Arial"/>
          <w:b/>
          <w:sz w:val="20"/>
          <w:szCs w:val="20"/>
        </w:rPr>
        <w:t>La mise en relation par l’Etat entre les personnes parrainées et les parrains posent</w:t>
      </w:r>
      <w:r w:rsidRPr="00974C38">
        <w:rPr>
          <w:rFonts w:ascii="Arial" w:hAnsi="Arial" w:cs="Arial"/>
          <w:sz w:val="20"/>
          <w:szCs w:val="20"/>
        </w:rPr>
        <w:t xml:space="preserve"> question. L’Etat ne devra pas substituer ses engagements en termes de réinstallation par le</w:t>
      </w:r>
      <w:r w:rsidR="00930357" w:rsidRPr="00974C38">
        <w:rPr>
          <w:rFonts w:ascii="Arial" w:hAnsi="Arial" w:cs="Arial"/>
          <w:sz w:val="20"/>
          <w:szCs w:val="20"/>
        </w:rPr>
        <w:t xml:space="preserve"> dispositif de parrainage privé. La mise en place de programme de parrainage privé doit </w:t>
      </w:r>
      <w:r w:rsidR="00930357" w:rsidRPr="00974C38">
        <w:rPr>
          <w:rFonts w:ascii="Arial" w:hAnsi="Arial" w:cs="Arial"/>
          <w:b/>
          <w:sz w:val="20"/>
          <w:szCs w:val="20"/>
        </w:rPr>
        <w:t xml:space="preserve">ouvrir des places supplémentaires aux dispositifs de réinstallation et des autres voies légales </w:t>
      </w:r>
      <w:r w:rsidR="00930357" w:rsidRPr="00974C38">
        <w:rPr>
          <w:rFonts w:ascii="Arial" w:hAnsi="Arial" w:cs="Arial"/>
          <w:sz w:val="20"/>
          <w:szCs w:val="20"/>
        </w:rPr>
        <w:t>(comme la réunification familiale).</w:t>
      </w:r>
      <w:r w:rsidRPr="00974C38">
        <w:rPr>
          <w:rFonts w:ascii="Arial" w:hAnsi="Arial" w:cs="Arial"/>
          <w:sz w:val="20"/>
          <w:szCs w:val="20"/>
        </w:rPr>
        <w:t xml:space="preserve"> </w:t>
      </w:r>
    </w:p>
    <w:p w:rsidR="00C9005C" w:rsidRPr="00974C38" w:rsidRDefault="00C9005C" w:rsidP="00974C38">
      <w:pPr>
        <w:shd w:val="clear" w:color="auto" w:fill="FBE4D5" w:themeFill="accent2" w:themeFillTint="33"/>
        <w:spacing w:line="276" w:lineRule="auto"/>
        <w:jc w:val="both"/>
        <w:rPr>
          <w:rFonts w:ascii="Arial" w:hAnsi="Arial" w:cs="Arial"/>
          <w:sz w:val="20"/>
          <w:szCs w:val="20"/>
        </w:rPr>
      </w:pPr>
      <w:r w:rsidRPr="00974C38">
        <w:rPr>
          <w:rFonts w:ascii="Arial" w:hAnsi="Arial" w:cs="Arial"/>
          <w:sz w:val="20"/>
          <w:szCs w:val="20"/>
        </w:rPr>
        <w:t xml:space="preserve">En outre, si un parrain peut suggérer une personne pour parrainage, </w:t>
      </w:r>
      <w:r w:rsidRPr="00974C38">
        <w:rPr>
          <w:rFonts w:ascii="Arial" w:hAnsi="Arial" w:cs="Arial"/>
          <w:b/>
          <w:sz w:val="20"/>
          <w:szCs w:val="20"/>
        </w:rPr>
        <w:t xml:space="preserve">les liens familiaux </w:t>
      </w:r>
      <w:r w:rsidR="00930357" w:rsidRPr="00974C38">
        <w:rPr>
          <w:rFonts w:ascii="Arial" w:hAnsi="Arial" w:cs="Arial"/>
          <w:b/>
          <w:sz w:val="20"/>
          <w:szCs w:val="20"/>
        </w:rPr>
        <w:t xml:space="preserve">(au sens famille élargie) </w:t>
      </w:r>
      <w:r w:rsidRPr="00974C38">
        <w:rPr>
          <w:rFonts w:ascii="Arial" w:hAnsi="Arial" w:cs="Arial"/>
          <w:b/>
          <w:sz w:val="20"/>
          <w:szCs w:val="20"/>
        </w:rPr>
        <w:t>doivent être pris en compte</w:t>
      </w:r>
      <w:r w:rsidRPr="00974C38">
        <w:rPr>
          <w:rFonts w:ascii="Arial" w:hAnsi="Arial" w:cs="Arial"/>
          <w:sz w:val="20"/>
          <w:szCs w:val="20"/>
        </w:rPr>
        <w:t xml:space="preserve">, et devra </w:t>
      </w:r>
      <w:r w:rsidR="00930357" w:rsidRPr="00974C38">
        <w:rPr>
          <w:rFonts w:ascii="Arial" w:hAnsi="Arial" w:cs="Arial"/>
          <w:sz w:val="20"/>
          <w:szCs w:val="20"/>
        </w:rPr>
        <w:t>être ensuite identifiée</w:t>
      </w:r>
      <w:r w:rsidRPr="00974C38">
        <w:rPr>
          <w:rFonts w:ascii="Arial" w:hAnsi="Arial" w:cs="Arial"/>
          <w:sz w:val="20"/>
          <w:szCs w:val="20"/>
        </w:rPr>
        <w:t xml:space="preserve"> par des organisations spécialisées. </w:t>
      </w:r>
    </w:p>
    <w:p w:rsidR="00DF3C2A" w:rsidRPr="00974C38" w:rsidRDefault="00DF3C2A" w:rsidP="00974C38">
      <w:pPr>
        <w:pStyle w:val="Paragraphedeliste"/>
        <w:numPr>
          <w:ilvl w:val="0"/>
          <w:numId w:val="2"/>
        </w:numPr>
        <w:tabs>
          <w:tab w:val="left" w:pos="3372"/>
        </w:tabs>
        <w:spacing w:line="276" w:lineRule="auto"/>
        <w:jc w:val="both"/>
        <w:rPr>
          <w:rFonts w:ascii="Arial" w:hAnsi="Arial" w:cs="Arial"/>
          <w:b/>
          <w:color w:val="C00000"/>
          <w:sz w:val="20"/>
        </w:rPr>
      </w:pPr>
      <w:r w:rsidRPr="00974C38">
        <w:rPr>
          <w:rFonts w:ascii="Arial" w:hAnsi="Arial" w:cs="Arial"/>
          <w:b/>
          <w:color w:val="C00000"/>
          <w:sz w:val="20"/>
        </w:rPr>
        <w:t>Modalités d’application</w:t>
      </w:r>
    </w:p>
    <w:p w:rsidR="00DF3C2A" w:rsidRPr="00974C38" w:rsidRDefault="00DF3C2A" w:rsidP="00974C38">
      <w:pPr>
        <w:tabs>
          <w:tab w:val="left" w:pos="3372"/>
        </w:tabs>
        <w:spacing w:after="0" w:line="276" w:lineRule="auto"/>
        <w:jc w:val="both"/>
        <w:rPr>
          <w:rFonts w:ascii="Arial" w:hAnsi="Arial" w:cs="Arial"/>
          <w:sz w:val="20"/>
        </w:rPr>
      </w:pPr>
      <w:r w:rsidRPr="00974C38">
        <w:rPr>
          <w:rFonts w:ascii="Arial" w:hAnsi="Arial" w:cs="Arial"/>
          <w:sz w:val="20"/>
        </w:rPr>
        <w:t>Les modalités d’application sont fixées par décret en Conseil d’Etat, notamment :</w:t>
      </w:r>
    </w:p>
    <w:p w:rsidR="00DF3C2A" w:rsidRPr="00974C38" w:rsidRDefault="00DF3C2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conditions d’agrément des associations</w:t>
      </w:r>
      <w:r w:rsidR="00930357" w:rsidRPr="00974C38">
        <w:rPr>
          <w:rFonts w:ascii="Arial" w:hAnsi="Arial" w:cs="Arial"/>
          <w:sz w:val="20"/>
        </w:rPr>
        <w:t> ;</w:t>
      </w:r>
    </w:p>
    <w:p w:rsidR="00DF3C2A" w:rsidRPr="00974C38" w:rsidRDefault="00DF3C2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conditions financières et non financières du parrainage</w:t>
      </w:r>
      <w:r w:rsidR="00930357" w:rsidRPr="00974C38">
        <w:rPr>
          <w:rFonts w:ascii="Arial" w:hAnsi="Arial" w:cs="Arial"/>
          <w:sz w:val="20"/>
        </w:rPr>
        <w:t> ;</w:t>
      </w:r>
    </w:p>
    <w:p w:rsidR="00DF3C2A" w:rsidRPr="00974C38" w:rsidRDefault="00DF3C2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modalités de la durée des conventions et des engagements</w:t>
      </w:r>
      <w:r w:rsidR="00930357" w:rsidRPr="00974C38">
        <w:rPr>
          <w:rFonts w:ascii="Arial" w:hAnsi="Arial" w:cs="Arial"/>
          <w:sz w:val="20"/>
        </w:rPr>
        <w:t> ;</w:t>
      </w:r>
    </w:p>
    <w:p w:rsidR="00DF3C2A" w:rsidRPr="00974C38" w:rsidRDefault="00DF3C2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les modalités de soutien financier que peut apporter l’Etat</w:t>
      </w:r>
      <w:r w:rsidR="00930357" w:rsidRPr="00974C38">
        <w:rPr>
          <w:rFonts w:ascii="Arial" w:hAnsi="Arial" w:cs="Arial"/>
          <w:sz w:val="20"/>
        </w:rPr>
        <w:t> ;</w:t>
      </w:r>
    </w:p>
    <w:p w:rsidR="00DF3C2A" w:rsidRPr="00974C38" w:rsidRDefault="00DF3C2A" w:rsidP="00974C38">
      <w:pPr>
        <w:pStyle w:val="Paragraphedeliste"/>
        <w:numPr>
          <w:ilvl w:val="0"/>
          <w:numId w:val="1"/>
        </w:numPr>
        <w:tabs>
          <w:tab w:val="left" w:pos="3372"/>
        </w:tabs>
        <w:spacing w:line="276" w:lineRule="auto"/>
        <w:jc w:val="both"/>
        <w:rPr>
          <w:rFonts w:ascii="Arial" w:hAnsi="Arial" w:cs="Arial"/>
          <w:sz w:val="20"/>
        </w:rPr>
      </w:pPr>
      <w:r w:rsidRPr="00974C38">
        <w:rPr>
          <w:rFonts w:ascii="Arial" w:hAnsi="Arial" w:cs="Arial"/>
          <w:sz w:val="20"/>
        </w:rPr>
        <w:t xml:space="preserve">les critères pour qu’un parrain choisisse un parrainé. </w:t>
      </w:r>
    </w:p>
    <w:p w:rsidR="00974C38" w:rsidRDefault="0057199F" w:rsidP="00974C38">
      <w:pPr>
        <w:shd w:val="clear" w:color="auto" w:fill="FBE4D5" w:themeFill="accent2" w:themeFillTint="33"/>
        <w:tabs>
          <w:tab w:val="left" w:pos="3372"/>
        </w:tabs>
        <w:spacing w:line="276" w:lineRule="auto"/>
        <w:jc w:val="both"/>
        <w:rPr>
          <w:rFonts w:ascii="Arial" w:hAnsi="Arial" w:cs="Arial"/>
          <w:sz w:val="20"/>
        </w:rPr>
      </w:pPr>
      <w:r w:rsidRPr="00974C38">
        <w:rPr>
          <w:rFonts w:ascii="Arial" w:hAnsi="Arial" w:cs="Arial"/>
          <w:sz w:val="20"/>
        </w:rPr>
        <w:lastRenderedPageBreak/>
        <w:t xml:space="preserve">Le décret définit en grande partie les garanties procédurales du dispositif de parrainage. </w:t>
      </w:r>
      <w:r w:rsidRPr="00974C38">
        <w:rPr>
          <w:rFonts w:ascii="Arial" w:hAnsi="Arial" w:cs="Arial"/>
          <w:b/>
          <w:sz w:val="20"/>
        </w:rPr>
        <w:t xml:space="preserve">Une procédure de consultation de la société civile devrait </w:t>
      </w:r>
      <w:r w:rsidR="00930357" w:rsidRPr="00974C38">
        <w:rPr>
          <w:rFonts w:ascii="Arial" w:hAnsi="Arial" w:cs="Arial"/>
          <w:b/>
          <w:sz w:val="20"/>
        </w:rPr>
        <w:t xml:space="preserve">être mise en place </w:t>
      </w:r>
      <w:r w:rsidR="00930357" w:rsidRPr="00974C38">
        <w:rPr>
          <w:rFonts w:ascii="Arial" w:hAnsi="Arial" w:cs="Arial"/>
          <w:sz w:val="20"/>
        </w:rPr>
        <w:t>afin d’établir</w:t>
      </w:r>
      <w:r w:rsidRPr="00974C38">
        <w:rPr>
          <w:rFonts w:ascii="Arial" w:hAnsi="Arial" w:cs="Arial"/>
          <w:sz w:val="20"/>
        </w:rPr>
        <w:t xml:space="preserve"> un cadre adapté aux besoins et garantissant le suivi et la durabilité des programmes de parrainage privé. </w:t>
      </w:r>
    </w:p>
    <w:p w:rsidR="00C91CD5" w:rsidRDefault="00C91CD5" w:rsidP="00C91CD5">
      <w:pPr>
        <w:rPr>
          <w:rFonts w:ascii="Arial" w:hAnsi="Arial" w:cs="Arial"/>
          <w:sz w:val="20"/>
        </w:rPr>
      </w:pPr>
    </w:p>
    <w:p w:rsidR="00C91CD5" w:rsidRDefault="00C91CD5" w:rsidP="00C91CD5">
      <w:pPr>
        <w:rPr>
          <w:rFonts w:ascii="Arial" w:hAnsi="Arial" w:cs="Arial"/>
          <w:i/>
          <w:sz w:val="20"/>
        </w:rPr>
      </w:pPr>
    </w:p>
    <w:p w:rsidR="00C91CD5" w:rsidRPr="00C91CD5" w:rsidRDefault="00C91CD5" w:rsidP="00C91CD5">
      <w:pPr>
        <w:rPr>
          <w:rFonts w:ascii="Arial" w:hAnsi="Arial" w:cs="Arial"/>
          <w:i/>
          <w:sz w:val="20"/>
        </w:rPr>
      </w:pPr>
      <w:bookmarkStart w:id="0" w:name="_GoBack"/>
      <w:bookmarkEnd w:id="0"/>
      <w:r w:rsidRPr="00C91CD5">
        <w:rPr>
          <w:rFonts w:ascii="Arial" w:hAnsi="Arial" w:cs="Arial"/>
          <w:i/>
          <w:sz w:val="20"/>
        </w:rPr>
        <w:t>Pour rappel, ci-</w:t>
      </w:r>
      <w:r>
        <w:rPr>
          <w:rFonts w:ascii="Arial" w:hAnsi="Arial" w:cs="Arial"/>
          <w:i/>
          <w:sz w:val="20"/>
        </w:rPr>
        <w:t>après</w:t>
      </w:r>
      <w:r w:rsidRPr="00C91CD5">
        <w:rPr>
          <w:rFonts w:ascii="Arial" w:hAnsi="Arial" w:cs="Arial"/>
          <w:i/>
          <w:sz w:val="20"/>
        </w:rPr>
        <w:t xml:space="preserve"> le positionnement de Forum réfugiés-</w:t>
      </w:r>
      <w:proofErr w:type="spellStart"/>
      <w:r w:rsidRPr="00C91CD5">
        <w:rPr>
          <w:rFonts w:ascii="Arial" w:hAnsi="Arial" w:cs="Arial"/>
          <w:i/>
          <w:sz w:val="20"/>
        </w:rPr>
        <w:t>Cosi</w:t>
      </w:r>
      <w:proofErr w:type="spellEnd"/>
      <w:r w:rsidRPr="00C91CD5">
        <w:rPr>
          <w:rFonts w:ascii="Arial" w:hAnsi="Arial" w:cs="Arial"/>
          <w:i/>
          <w:sz w:val="20"/>
        </w:rPr>
        <w:t xml:space="preserve"> sur le parrainage privé diffusé dans le document de positionnement sur les voies légales d’accès. </w:t>
      </w:r>
    </w:p>
    <w:p w:rsidR="00C91CD5" w:rsidRDefault="00C91CD5">
      <w:pPr>
        <w:rPr>
          <w:rFonts w:ascii="Arial" w:hAnsi="Arial" w:cs="Arial"/>
          <w:sz w:val="20"/>
        </w:rPr>
      </w:pPr>
      <w:r>
        <w:rPr>
          <w:rFonts w:ascii="Arial" w:hAnsi="Arial" w:cs="Arial"/>
          <w:sz w:val="20"/>
        </w:rPr>
        <w:br w:type="page"/>
      </w:r>
    </w:p>
    <w:p w:rsidR="00C91CD5" w:rsidRPr="00235A20" w:rsidRDefault="00C91CD5" w:rsidP="00C91CD5">
      <w:pPr>
        <w:pStyle w:val="Titre4"/>
      </w:pPr>
      <w:bookmarkStart w:id="1" w:name="_Toc510693902"/>
      <w:r w:rsidRPr="00235A20">
        <w:rPr>
          <w:noProof/>
          <w:sz w:val="16"/>
          <w:lang w:eastAsia="fr-FR"/>
        </w:rPr>
        <mc:AlternateContent>
          <mc:Choice Requires="wps">
            <w:drawing>
              <wp:anchor distT="0" distB="0" distL="114300" distR="114300" simplePos="0" relativeHeight="251663360" behindDoc="1" locked="0" layoutInCell="1" allowOverlap="1" wp14:anchorId="4B7FFD24" wp14:editId="081F35A2">
                <wp:simplePos x="0" y="0"/>
                <wp:positionH relativeFrom="margin">
                  <wp:posOffset>-465455</wp:posOffset>
                </wp:positionH>
                <wp:positionV relativeFrom="paragraph">
                  <wp:posOffset>-305435</wp:posOffset>
                </wp:positionV>
                <wp:extent cx="6659880" cy="8808720"/>
                <wp:effectExtent l="0" t="0" r="7620" b="0"/>
                <wp:wrapNone/>
                <wp:docPr id="31" name="Rogner un rectangle à un seul coin 31"/>
                <wp:cNvGraphicFramePr/>
                <a:graphic xmlns:a="http://schemas.openxmlformats.org/drawingml/2006/main">
                  <a:graphicData uri="http://schemas.microsoft.com/office/word/2010/wordprocessingShape">
                    <wps:wsp>
                      <wps:cNvSpPr/>
                      <wps:spPr>
                        <a:xfrm>
                          <a:off x="0" y="0"/>
                          <a:ext cx="6659880" cy="8808720"/>
                        </a:xfrm>
                        <a:prstGeom prst="snip1Rect">
                          <a:avLst>
                            <a:gd name="adj" fmla="val 1385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9267" id="Rogner un rectangle à un seul coin 31" o:spid="_x0000_s1026" style="position:absolute;margin-left:-36.65pt;margin-top:-24.05pt;width:524.4pt;height:69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59880,88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" path="m,l5737487,r922393,922393l6659880,8808720,,8808720,,xe" fillcolor="#d8d8d8 [2732]" stroked="f" strokeweight="1pt">
                <v:stroke joinstyle="miter"/>
                <v:path arrowok="t" o:connecttype="custom" o:connectlocs="0,0;5737487,0;6659880,922393;6659880,8808720;0,8808720;0,0" o:connectangles="0,0,0,0,0,0"/>
                <w10:wrap anchorx="margin"/>
              </v:shape>
            </w:pict>
          </mc:Fallback>
        </mc:AlternateContent>
      </w:r>
      <w:r>
        <w:t xml:space="preserve">Pourquoi </w:t>
      </w:r>
      <w:r w:rsidRPr="005D452D">
        <w:t>promouvoir</w:t>
      </w:r>
      <w:r>
        <w:t xml:space="preserve"> le p</w:t>
      </w:r>
      <w:r w:rsidRPr="00235A20">
        <w:t>arrainage</w:t>
      </w:r>
      <w:r>
        <w:t xml:space="preserve"> privé ?</w:t>
      </w:r>
      <w:bookmarkEnd w:id="1"/>
    </w:p>
    <w:p w:rsidR="00C91CD5" w:rsidRDefault="00C91CD5" w:rsidP="00C91CD5">
      <w:pPr>
        <w:spacing w:line="276" w:lineRule="auto"/>
        <w:jc w:val="both"/>
        <w:rPr>
          <w:rFonts w:ascii="Arial" w:hAnsi="Arial" w:cs="Arial"/>
          <w:sz w:val="20"/>
        </w:rPr>
      </w:pPr>
      <w:r w:rsidRPr="00881F64">
        <w:rPr>
          <w:rFonts w:ascii="Arial" w:hAnsi="Arial" w:cs="Arial"/>
          <w:sz w:val="20"/>
          <w:szCs w:val="20"/>
        </w:rPr>
        <w:t>Le parrainage privé repose sur un partenariat public-privé: les autorités facilitent l’admission légale sur le territoire et la régularité du séjour des bénéficiaires, et les acteurs privés leur fournissent un soutien financier, administratif, social et/ou émotionnel.</w:t>
      </w:r>
      <w:r>
        <w:rPr>
          <w:rFonts w:ascii="Arial" w:hAnsi="Arial" w:cs="Arial"/>
          <w:sz w:val="20"/>
          <w:szCs w:val="20"/>
        </w:rPr>
        <w:t xml:space="preserve"> Il</w:t>
      </w:r>
      <w:r>
        <w:rPr>
          <w:rFonts w:ascii="Arial" w:hAnsi="Arial" w:cs="Arial"/>
          <w:sz w:val="20"/>
        </w:rPr>
        <w:t xml:space="preserve"> donne ainsi </w:t>
      </w:r>
      <w:r w:rsidRPr="00D82E01">
        <w:rPr>
          <w:rFonts w:ascii="Arial" w:hAnsi="Arial" w:cs="Arial"/>
          <w:sz w:val="20"/>
        </w:rPr>
        <w:t>une place</w:t>
      </w:r>
      <w:r>
        <w:rPr>
          <w:rFonts w:ascii="Arial" w:hAnsi="Arial" w:cs="Arial"/>
          <w:sz w:val="20"/>
        </w:rPr>
        <w:t xml:space="preserve"> centrale</w:t>
      </w:r>
      <w:r w:rsidRPr="00D82E01">
        <w:rPr>
          <w:rFonts w:ascii="Arial" w:hAnsi="Arial" w:cs="Arial"/>
          <w:sz w:val="20"/>
        </w:rPr>
        <w:t xml:space="preserve"> </w:t>
      </w:r>
      <w:r>
        <w:rPr>
          <w:rFonts w:ascii="Arial" w:hAnsi="Arial" w:cs="Arial"/>
          <w:sz w:val="20"/>
        </w:rPr>
        <w:t>à</w:t>
      </w:r>
      <w:r w:rsidRPr="00D82E01">
        <w:rPr>
          <w:rFonts w:ascii="Arial" w:hAnsi="Arial" w:cs="Arial"/>
          <w:sz w:val="20"/>
        </w:rPr>
        <w:t xml:space="preserve"> la société civile </w:t>
      </w:r>
      <w:r>
        <w:rPr>
          <w:rFonts w:ascii="Arial" w:hAnsi="Arial" w:cs="Arial"/>
          <w:sz w:val="20"/>
        </w:rPr>
        <w:t xml:space="preserve">dans </w:t>
      </w:r>
      <w:r w:rsidRPr="00D82E01">
        <w:rPr>
          <w:rFonts w:ascii="Arial" w:hAnsi="Arial" w:cs="Arial"/>
          <w:sz w:val="20"/>
        </w:rPr>
        <w:t xml:space="preserve">l’accueil des réfugiés. </w:t>
      </w:r>
      <w:r>
        <w:rPr>
          <w:rFonts w:ascii="Arial" w:hAnsi="Arial" w:cs="Arial"/>
          <w:sz w:val="20"/>
        </w:rPr>
        <w:t xml:space="preserve">Les dispositifs sont multiples entre </w:t>
      </w:r>
      <w:r w:rsidRPr="00D82E01">
        <w:rPr>
          <w:rFonts w:ascii="Arial" w:hAnsi="Arial" w:cs="Arial"/>
          <w:sz w:val="20"/>
        </w:rPr>
        <w:t xml:space="preserve">systèmes de parrainage privé </w:t>
      </w:r>
      <w:r>
        <w:rPr>
          <w:rFonts w:ascii="Arial" w:hAnsi="Arial" w:cs="Arial"/>
          <w:sz w:val="20"/>
        </w:rPr>
        <w:t>permanents ou</w:t>
      </w:r>
      <w:r w:rsidRPr="00D82E01">
        <w:rPr>
          <w:rFonts w:ascii="Arial" w:hAnsi="Arial" w:cs="Arial"/>
          <w:sz w:val="20"/>
        </w:rPr>
        <w:t xml:space="preserve"> programmes ponctuels </w:t>
      </w:r>
      <w:r>
        <w:rPr>
          <w:rFonts w:ascii="Arial" w:hAnsi="Arial" w:cs="Arial"/>
          <w:sz w:val="20"/>
        </w:rPr>
        <w:t xml:space="preserve">pour soutenir et financer la mise en place de voies d’accès légales additionnelles. Particulièrement développé au Canada et en Australie, le parrainage privé favorise l’autonomisation des réfugiés et leur intégration au sein de la société d’accueil. Il renforce la coopération entre les différents acteurs en matière d’asile : État, ONG, autorités locales, société civile et secteur privé. </w:t>
      </w:r>
    </w:p>
    <w:p w:rsidR="00C91CD5" w:rsidRDefault="00C91CD5" w:rsidP="00C91CD5">
      <w:pPr>
        <w:spacing w:after="0" w:line="276" w:lineRule="auto"/>
        <w:jc w:val="both"/>
        <w:rPr>
          <w:rFonts w:ascii="Arial" w:hAnsi="Arial" w:cs="Arial"/>
          <w:sz w:val="20"/>
        </w:rPr>
      </w:pPr>
      <w:r>
        <w:rPr>
          <w:rFonts w:ascii="Arial" w:hAnsi="Arial" w:cs="Arial"/>
          <w:sz w:val="20"/>
        </w:rPr>
        <w:t>Conformément aux préconisations du HCR</w:t>
      </w:r>
      <w:r>
        <w:rPr>
          <w:rStyle w:val="Appelnotedebasdep"/>
          <w:rFonts w:ascii="Arial" w:hAnsi="Arial" w:cs="Arial"/>
          <w:sz w:val="20"/>
        </w:rPr>
        <w:footnoteReference w:id="1"/>
      </w:r>
      <w:r>
        <w:rPr>
          <w:rFonts w:ascii="Arial" w:hAnsi="Arial" w:cs="Arial"/>
          <w:sz w:val="20"/>
        </w:rPr>
        <w:t>, Forum réfugiés-</w:t>
      </w:r>
      <w:proofErr w:type="spellStart"/>
      <w:r>
        <w:rPr>
          <w:rFonts w:ascii="Arial" w:hAnsi="Arial" w:cs="Arial"/>
          <w:sz w:val="20"/>
        </w:rPr>
        <w:t>Cosi</w:t>
      </w:r>
      <w:proofErr w:type="spellEnd"/>
      <w:r>
        <w:rPr>
          <w:rFonts w:ascii="Arial" w:hAnsi="Arial" w:cs="Arial"/>
          <w:sz w:val="20"/>
        </w:rPr>
        <w:t xml:space="preserve"> recommande que les programmes de parrainage privé reposent sur les points clés suivants :</w:t>
      </w:r>
    </w:p>
    <w:p w:rsidR="00C91CD5" w:rsidRDefault="00C91CD5" w:rsidP="00C91CD5">
      <w:pPr>
        <w:pStyle w:val="Paragraphedeliste"/>
        <w:numPr>
          <w:ilvl w:val="0"/>
          <w:numId w:val="4"/>
        </w:numPr>
        <w:spacing w:line="276" w:lineRule="auto"/>
        <w:jc w:val="both"/>
        <w:rPr>
          <w:rFonts w:ascii="Arial" w:hAnsi="Arial" w:cs="Arial"/>
          <w:sz w:val="20"/>
        </w:rPr>
      </w:pPr>
      <w:r>
        <w:rPr>
          <w:rFonts w:ascii="Arial" w:hAnsi="Arial" w:cs="Arial"/>
          <w:sz w:val="20"/>
        </w:rPr>
        <w:t>les places de parrainage privé doivent toujours être complémentaires aux places de réinstallation</w:t>
      </w:r>
    </w:p>
    <w:p w:rsidR="00C91CD5" w:rsidRDefault="00C91CD5" w:rsidP="00C91CD5">
      <w:pPr>
        <w:pStyle w:val="Paragraphedeliste"/>
        <w:numPr>
          <w:ilvl w:val="0"/>
          <w:numId w:val="4"/>
        </w:numPr>
        <w:spacing w:line="276" w:lineRule="auto"/>
        <w:jc w:val="both"/>
        <w:rPr>
          <w:rFonts w:ascii="Arial" w:hAnsi="Arial" w:cs="Arial"/>
          <w:sz w:val="20"/>
        </w:rPr>
      </w:pPr>
      <w:r>
        <w:rPr>
          <w:rFonts w:ascii="Arial" w:hAnsi="Arial" w:cs="Arial"/>
          <w:sz w:val="20"/>
        </w:rPr>
        <w:t>les personnes parrainées doivent être des réfugiés en besoin de solution durable en dehors du pays d’accueil où ils se trouvent</w:t>
      </w:r>
    </w:p>
    <w:p w:rsidR="00C91CD5" w:rsidRDefault="00C91CD5" w:rsidP="00C91CD5">
      <w:pPr>
        <w:pStyle w:val="Paragraphedeliste"/>
        <w:numPr>
          <w:ilvl w:val="0"/>
          <w:numId w:val="4"/>
        </w:numPr>
        <w:spacing w:line="276" w:lineRule="auto"/>
        <w:jc w:val="both"/>
        <w:rPr>
          <w:rFonts w:ascii="Arial" w:hAnsi="Arial" w:cs="Arial"/>
          <w:sz w:val="20"/>
        </w:rPr>
      </w:pPr>
      <w:r>
        <w:rPr>
          <w:rFonts w:ascii="Arial" w:hAnsi="Arial" w:cs="Arial"/>
          <w:sz w:val="20"/>
        </w:rPr>
        <w:t>les réfugiés parrainés doivent recevoir le même statut légal et les mêmes droits que les réfugiés réinstallés</w:t>
      </w:r>
    </w:p>
    <w:p w:rsidR="00C91CD5" w:rsidRPr="006D2E4E" w:rsidRDefault="00C91CD5" w:rsidP="00C91CD5">
      <w:pPr>
        <w:pStyle w:val="Paragraphedeliste"/>
        <w:numPr>
          <w:ilvl w:val="0"/>
          <w:numId w:val="4"/>
        </w:numPr>
        <w:spacing w:line="276" w:lineRule="auto"/>
        <w:jc w:val="both"/>
        <w:rPr>
          <w:rFonts w:ascii="Arial" w:hAnsi="Arial" w:cs="Arial"/>
          <w:sz w:val="20"/>
        </w:rPr>
      </w:pPr>
      <w:r w:rsidRPr="009F3FC8">
        <w:rPr>
          <w:rFonts w:ascii="Stag Semibold" w:hAnsi="Stag Semibold" w:cs="Arial"/>
          <w:b/>
          <w:noProof/>
          <w:color w:val="8496B0" w:themeColor="text2" w:themeTint="99"/>
          <w:sz w:val="36"/>
          <w:szCs w:val="36"/>
          <w:lang w:eastAsia="fr-FR"/>
        </w:rPr>
        <mc:AlternateContent>
          <mc:Choice Requires="wps">
            <w:drawing>
              <wp:anchor distT="0" distB="0" distL="114300" distR="114300" simplePos="0" relativeHeight="251661312" behindDoc="1" locked="0" layoutInCell="1" allowOverlap="1" wp14:anchorId="30593C61" wp14:editId="6A6E1560">
                <wp:simplePos x="0" y="0"/>
                <wp:positionH relativeFrom="column">
                  <wp:posOffset>-343535</wp:posOffset>
                </wp:positionH>
                <wp:positionV relativeFrom="paragraph">
                  <wp:posOffset>131445</wp:posOffset>
                </wp:positionV>
                <wp:extent cx="574040" cy="496570"/>
                <wp:effectExtent l="0" t="57150" r="0" b="55880"/>
                <wp:wrapTight wrapText="bothSides">
                  <wp:wrapPolygon edited="0">
                    <wp:start x="14566" y="-1868"/>
                    <wp:lineTo x="9426" y="-4807"/>
                    <wp:lineTo x="5267" y="-2562"/>
                    <wp:lineTo x="501" y="8580"/>
                    <wp:lineTo x="1504" y="19321"/>
                    <wp:lineTo x="3431" y="20423"/>
                    <wp:lineTo x="7287" y="22627"/>
                    <wp:lineTo x="17857" y="20350"/>
                    <wp:lineTo x="24847" y="4008"/>
                    <wp:lineTo x="17779" y="-32"/>
                    <wp:lineTo x="14566" y="-1868"/>
                  </wp:wrapPolygon>
                </wp:wrapTight>
                <wp:docPr id="8"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021258">
                          <a:off x="0" y="0"/>
                          <a:ext cx="574040" cy="496570"/>
                        </a:xfrm>
                        <a:prstGeom prst="hexagon">
                          <a:avLst>
                            <a:gd name="adj" fmla="val 28900"/>
                            <a:gd name="vf" fmla="val 115470"/>
                          </a:avLst>
                        </a:prstGeom>
                        <a:noFill/>
                        <a:ln w="19050">
                          <a:solidFill>
                            <a:srgbClr val="C00000"/>
                          </a:solidFill>
                          <a:miter lim="800000"/>
                          <a:headEnd/>
                          <a:tailEnd/>
                        </a:ln>
                        <a:extLst>
                          <a:ext uri="{909E8E84-426E-40DD-AFC4-6F175D3DCCD1}">
                            <a14:hiddenFill xmlns:a14="http://schemas.microsoft.com/office/drawing/2010/main">
                              <a:solidFill>
                                <a:srgbClr val="FFE7E7"/>
                              </a:solidFill>
                            </a14:hiddenFill>
                          </a:ext>
                        </a:extLst>
                      </wps:spPr>
                      <wps:txbx>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3C6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9" o:spid="_x0000_s1026" type="#_x0000_t9" style="position:absolute;left:0;text-align:left;margin-left:-27.05pt;margin-top:10.35pt;width:45.2pt;height:39.1pt;rotation:-172440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" filled="f" fillcolor="#ffe7e7" strokecolor="#c00000" strokeweight="1.5pt">
                <o:lock v:ext="edit" aspectratio="t"/>
                <v:textbox inset="0,0,0,0">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13</w:t>
                      </w:r>
                    </w:p>
                  </w:txbxContent>
                </v:textbox>
                <w10:wrap type="tight"/>
              </v:shape>
            </w:pict>
          </mc:Fallback>
        </mc:AlternateContent>
      </w:r>
      <w:r>
        <w:rPr>
          <w:rFonts w:ascii="Arial" w:hAnsi="Arial" w:cs="Arial"/>
          <w:sz w:val="20"/>
        </w:rPr>
        <w:t>les besoins fondamentaux des réfugiés parrainés doivent être respectés</w:t>
      </w:r>
    </w:p>
    <w:p w:rsidR="00C91CD5" w:rsidRDefault="00C91CD5" w:rsidP="00C91CD5">
      <w:pPr>
        <w:pStyle w:val="Titre3"/>
      </w:pPr>
      <w:bookmarkStart w:id="2" w:name="_Toc510693903"/>
      <w:r>
        <w:t>Garantir l’ouverture de places supplémentaires aux autres voies légales</w:t>
      </w:r>
      <w:bookmarkEnd w:id="2"/>
    </w:p>
    <w:p w:rsidR="00C91CD5" w:rsidRDefault="00C91CD5" w:rsidP="00C91CD5">
      <w:pPr>
        <w:spacing w:line="276" w:lineRule="auto"/>
        <w:jc w:val="both"/>
        <w:rPr>
          <w:rFonts w:ascii="Arial" w:hAnsi="Arial" w:cs="Arial"/>
          <w:sz w:val="20"/>
        </w:rPr>
      </w:pPr>
      <w:r>
        <w:rPr>
          <w:rFonts w:ascii="Arial" w:hAnsi="Arial" w:cs="Arial"/>
          <w:sz w:val="20"/>
        </w:rPr>
        <w:t>Forum réfugiés-</w:t>
      </w:r>
      <w:proofErr w:type="spellStart"/>
      <w:r>
        <w:rPr>
          <w:rFonts w:ascii="Arial" w:hAnsi="Arial" w:cs="Arial"/>
          <w:sz w:val="20"/>
        </w:rPr>
        <w:t>Cosi</w:t>
      </w:r>
      <w:proofErr w:type="spellEnd"/>
      <w:r>
        <w:rPr>
          <w:rFonts w:ascii="Arial" w:hAnsi="Arial" w:cs="Arial"/>
          <w:sz w:val="20"/>
        </w:rPr>
        <w:t xml:space="preserve"> recommande la mise en place de programmes de parrainage, permanent ou temporaire, qui permettent l’ouverture de places complémentaires aux dispositifs de réinstallation et de voies légales additionnelles. </w:t>
      </w:r>
    </w:p>
    <w:p w:rsidR="00C91CD5" w:rsidRDefault="00C91CD5" w:rsidP="00C91CD5">
      <w:pPr>
        <w:spacing w:line="276" w:lineRule="auto"/>
        <w:jc w:val="both"/>
        <w:rPr>
          <w:rFonts w:ascii="Arial" w:hAnsi="Arial" w:cs="Arial"/>
          <w:sz w:val="20"/>
        </w:rPr>
      </w:pPr>
      <w:r>
        <w:rPr>
          <w:rFonts w:ascii="Arial" w:hAnsi="Arial" w:cs="Arial"/>
          <w:sz w:val="20"/>
        </w:rPr>
        <w:t>De plus, le parrainage privé peut également être appliqué à une voie légale d’accès. Il peut être utilisé pour faciliter une réunification familiale pour les familles non-nucléaires, ne respectant pas les critères de sélection, ou pour les bénéficiaires de protection subsidiaire n’ayant pas accès à la réunification familiale (cf. p.8 sur le parrainage familial). Cependant, le parrainage privé ne doit pas se substituer à la réunification familiale et doit avant tout permettre d’offrir des places supplémentaires.</w:t>
      </w:r>
    </w:p>
    <w:p w:rsidR="00C91CD5" w:rsidRDefault="00C91CD5" w:rsidP="00C91CD5">
      <w:pPr>
        <w:spacing w:line="276" w:lineRule="auto"/>
        <w:jc w:val="both"/>
        <w:rPr>
          <w:rFonts w:ascii="Arial" w:hAnsi="Arial" w:cs="Arial"/>
          <w:sz w:val="20"/>
        </w:rPr>
      </w:pPr>
      <w:r w:rsidRPr="009F3FC8">
        <w:rPr>
          <w:rFonts w:ascii="Stag Semibold" w:hAnsi="Stag Semibold" w:cs="Arial"/>
          <w:b/>
          <w:noProof/>
          <w:color w:val="8496B0" w:themeColor="text2" w:themeTint="99"/>
          <w:sz w:val="36"/>
          <w:szCs w:val="36"/>
          <w:lang w:eastAsia="fr-FR"/>
        </w:rPr>
        <mc:AlternateContent>
          <mc:Choice Requires="wps">
            <w:drawing>
              <wp:anchor distT="0" distB="0" distL="114300" distR="114300" simplePos="0" relativeHeight="251659264" behindDoc="1" locked="0" layoutInCell="1" allowOverlap="1" wp14:anchorId="1C36F04C" wp14:editId="02AD6715">
                <wp:simplePos x="0" y="0"/>
                <wp:positionH relativeFrom="column">
                  <wp:posOffset>-347345</wp:posOffset>
                </wp:positionH>
                <wp:positionV relativeFrom="paragraph">
                  <wp:posOffset>839470</wp:posOffset>
                </wp:positionV>
                <wp:extent cx="574040" cy="496570"/>
                <wp:effectExtent l="0" t="57150" r="0" b="55880"/>
                <wp:wrapTight wrapText="bothSides">
                  <wp:wrapPolygon edited="0">
                    <wp:start x="14566" y="-1868"/>
                    <wp:lineTo x="9426" y="-4807"/>
                    <wp:lineTo x="5267" y="-2562"/>
                    <wp:lineTo x="501" y="8580"/>
                    <wp:lineTo x="1504" y="19321"/>
                    <wp:lineTo x="3431" y="20423"/>
                    <wp:lineTo x="7287" y="22627"/>
                    <wp:lineTo x="17857" y="20350"/>
                    <wp:lineTo x="24847" y="4008"/>
                    <wp:lineTo x="17779" y="-32"/>
                    <wp:lineTo x="14566" y="-1868"/>
                  </wp:wrapPolygon>
                </wp:wrapTight>
                <wp:docPr id="16"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021258">
                          <a:off x="0" y="0"/>
                          <a:ext cx="574040" cy="496570"/>
                        </a:xfrm>
                        <a:prstGeom prst="hexagon">
                          <a:avLst>
                            <a:gd name="adj" fmla="val 28900"/>
                            <a:gd name="vf" fmla="val 115470"/>
                          </a:avLst>
                        </a:prstGeom>
                        <a:noFill/>
                        <a:ln w="19050">
                          <a:solidFill>
                            <a:srgbClr val="C00000"/>
                          </a:solidFill>
                          <a:miter lim="800000"/>
                          <a:headEnd/>
                          <a:tailEnd/>
                        </a:ln>
                        <a:extLst>
                          <a:ext uri="{909E8E84-426E-40DD-AFC4-6F175D3DCCD1}">
                            <a14:hiddenFill xmlns:a14="http://schemas.microsoft.com/office/drawing/2010/main">
                              <a:solidFill>
                                <a:srgbClr val="FFE7E7"/>
                              </a:solidFill>
                            </a14:hiddenFill>
                          </a:ext>
                        </a:extLst>
                      </wps:spPr>
                      <wps:txbx>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36F04C" id="_x0000_s1027" type="#_x0000_t9" style="position:absolute;left:0;text-align:left;margin-left:-27.35pt;margin-top:66.1pt;width:45.2pt;height:39.1pt;rotation:-172440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" filled="f" fillcolor="#ffe7e7" strokecolor="#c00000" strokeweight="1.5pt">
                <o:lock v:ext="edit" aspectratio="t"/>
                <v:textbox inset="0,0,0,0">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14</w:t>
                      </w:r>
                    </w:p>
                  </w:txbxContent>
                </v:textbox>
                <w10:wrap type="tight"/>
              </v:shape>
            </w:pict>
          </mc:Fallback>
        </mc:AlternateContent>
      </w:r>
      <w:r>
        <w:rPr>
          <w:rFonts w:ascii="Arial" w:hAnsi="Arial" w:cs="Arial"/>
          <w:sz w:val="20"/>
        </w:rPr>
        <w:t xml:space="preserve">Le parrainage privé peut également permettre de soutenir la délivrance de visa étudiant sous la forme de bourses alternatives qui incluraient un soutien financier et une aide à l’intégration (cf. p.11 sur le parrainage pour mobilité étudiante). Les parrains pourraient alors apporter la garantie financière exigée par certains États dans les procédures de visa, proposer une aide dans les procédures administratives, et soutenir l’accueil et l’intégration des étudiants réfugiés. </w:t>
      </w:r>
    </w:p>
    <w:p w:rsidR="00C91CD5" w:rsidRDefault="00C91CD5" w:rsidP="00C91CD5">
      <w:pPr>
        <w:pStyle w:val="Titre3"/>
      </w:pPr>
      <w:bookmarkStart w:id="3" w:name="_Toc510693904"/>
      <w:r>
        <w:t>Etablir un cadre légal clairement défini</w:t>
      </w:r>
      <w:bookmarkEnd w:id="3"/>
      <w:r>
        <w:t xml:space="preserve"> </w:t>
      </w:r>
    </w:p>
    <w:p w:rsidR="00C91CD5" w:rsidRDefault="00C91CD5" w:rsidP="00C91CD5">
      <w:pPr>
        <w:spacing w:after="0" w:line="276" w:lineRule="auto"/>
        <w:jc w:val="both"/>
        <w:rPr>
          <w:rFonts w:ascii="Arial" w:hAnsi="Arial" w:cs="Arial"/>
          <w:sz w:val="20"/>
        </w:rPr>
      </w:pPr>
      <w:r>
        <w:rPr>
          <w:rFonts w:ascii="Arial" w:hAnsi="Arial" w:cs="Arial"/>
          <w:sz w:val="20"/>
        </w:rPr>
        <w:t xml:space="preserve">Tout système de parrainage privé doit être clairement établi et encadré par la définition des étapes suivantes : </w:t>
      </w:r>
    </w:p>
    <w:p w:rsidR="00C91CD5" w:rsidRDefault="00C91CD5" w:rsidP="00C91CD5">
      <w:pPr>
        <w:pStyle w:val="Paragraphedeliste"/>
        <w:numPr>
          <w:ilvl w:val="0"/>
          <w:numId w:val="4"/>
        </w:numPr>
        <w:spacing w:line="276" w:lineRule="auto"/>
        <w:jc w:val="both"/>
        <w:rPr>
          <w:rFonts w:ascii="Arial" w:hAnsi="Arial" w:cs="Arial"/>
          <w:sz w:val="20"/>
        </w:rPr>
      </w:pPr>
      <w:r w:rsidRPr="00974B1D">
        <w:rPr>
          <w:rFonts w:ascii="Arial" w:hAnsi="Arial" w:cs="Arial"/>
          <w:sz w:val="20"/>
        </w:rPr>
        <w:t>l’identi</w:t>
      </w:r>
      <w:r>
        <w:rPr>
          <w:rFonts w:ascii="Arial" w:hAnsi="Arial" w:cs="Arial"/>
          <w:sz w:val="20"/>
        </w:rPr>
        <w:t>fication dans le pays de départ ;</w:t>
      </w:r>
    </w:p>
    <w:p w:rsidR="00C91CD5" w:rsidRDefault="00C91CD5" w:rsidP="00C91CD5">
      <w:pPr>
        <w:pStyle w:val="Paragraphedeliste"/>
        <w:numPr>
          <w:ilvl w:val="0"/>
          <w:numId w:val="4"/>
        </w:numPr>
        <w:spacing w:line="276" w:lineRule="auto"/>
        <w:jc w:val="both"/>
        <w:rPr>
          <w:rFonts w:ascii="Arial" w:hAnsi="Arial" w:cs="Arial"/>
          <w:sz w:val="20"/>
        </w:rPr>
      </w:pPr>
      <w:r>
        <w:rPr>
          <w:rFonts w:ascii="Arial" w:hAnsi="Arial" w:cs="Arial"/>
          <w:sz w:val="20"/>
        </w:rPr>
        <w:t>la validation des dossiers ;</w:t>
      </w:r>
    </w:p>
    <w:p w:rsidR="00C91CD5" w:rsidRDefault="00C91CD5" w:rsidP="00C91CD5">
      <w:pPr>
        <w:pStyle w:val="Paragraphedeliste"/>
        <w:numPr>
          <w:ilvl w:val="0"/>
          <w:numId w:val="4"/>
        </w:numPr>
        <w:spacing w:line="276" w:lineRule="auto"/>
        <w:jc w:val="both"/>
        <w:rPr>
          <w:rFonts w:ascii="Arial" w:hAnsi="Arial" w:cs="Arial"/>
          <w:sz w:val="20"/>
        </w:rPr>
      </w:pPr>
      <w:r>
        <w:rPr>
          <w:rFonts w:ascii="Arial" w:hAnsi="Arial" w:cs="Arial"/>
          <w:sz w:val="20"/>
        </w:rPr>
        <w:t>l’organisation du voyage ;</w:t>
      </w:r>
    </w:p>
    <w:p w:rsidR="00C91CD5" w:rsidRDefault="00C91CD5" w:rsidP="00C91CD5">
      <w:pPr>
        <w:pStyle w:val="Paragraphedeliste"/>
        <w:numPr>
          <w:ilvl w:val="0"/>
          <w:numId w:val="4"/>
        </w:numPr>
        <w:spacing w:line="276" w:lineRule="auto"/>
        <w:jc w:val="both"/>
        <w:rPr>
          <w:rFonts w:ascii="Arial" w:hAnsi="Arial" w:cs="Arial"/>
          <w:sz w:val="20"/>
        </w:rPr>
      </w:pPr>
      <w:r w:rsidRPr="00974B1D">
        <w:rPr>
          <w:rFonts w:ascii="Arial" w:hAnsi="Arial" w:cs="Arial"/>
          <w:sz w:val="20"/>
        </w:rPr>
        <w:t>les dispositifs d’accueil et d’accompagnement</w:t>
      </w:r>
      <w:r>
        <w:rPr>
          <w:rFonts w:ascii="Arial" w:hAnsi="Arial" w:cs="Arial"/>
          <w:sz w:val="20"/>
        </w:rPr>
        <w:t> ;</w:t>
      </w:r>
      <w:r w:rsidRPr="007A0D39">
        <w:rPr>
          <w:rFonts w:ascii="Arial" w:hAnsi="Arial" w:cs="Arial"/>
          <w:b/>
          <w:i/>
          <w:noProof/>
          <w:color w:val="000000" w:themeColor="text1"/>
          <w:sz w:val="16"/>
          <w:lang w:eastAsia="fr-FR"/>
        </w:rPr>
        <w:t xml:space="preserve"> </w:t>
      </w:r>
    </w:p>
    <w:p w:rsidR="00C91CD5" w:rsidRPr="00974B1D" w:rsidRDefault="00C91CD5" w:rsidP="00C91CD5">
      <w:pPr>
        <w:pStyle w:val="Paragraphedeliste"/>
        <w:numPr>
          <w:ilvl w:val="0"/>
          <w:numId w:val="4"/>
        </w:numPr>
        <w:spacing w:line="276" w:lineRule="auto"/>
        <w:jc w:val="both"/>
        <w:rPr>
          <w:rFonts w:ascii="Arial" w:hAnsi="Arial" w:cs="Arial"/>
          <w:sz w:val="20"/>
        </w:rPr>
      </w:pPr>
      <w:r w:rsidRPr="00974B1D">
        <w:rPr>
          <w:rFonts w:ascii="Arial" w:hAnsi="Arial" w:cs="Arial"/>
          <w:sz w:val="20"/>
        </w:rPr>
        <w:t xml:space="preserve">la durée d’engagement des parrains. </w:t>
      </w:r>
    </w:p>
    <w:p w:rsidR="00C91CD5" w:rsidRDefault="00C91CD5" w:rsidP="00C91CD5">
      <w:pPr>
        <w:spacing w:line="276" w:lineRule="auto"/>
        <w:jc w:val="both"/>
        <w:rPr>
          <w:rFonts w:ascii="Arial" w:hAnsi="Arial" w:cs="Arial"/>
          <w:sz w:val="20"/>
        </w:rPr>
      </w:pPr>
    </w:p>
    <w:p w:rsidR="00C91CD5" w:rsidRDefault="00C91CD5" w:rsidP="00C91CD5">
      <w:pPr>
        <w:spacing w:line="276" w:lineRule="auto"/>
        <w:jc w:val="both"/>
        <w:rPr>
          <w:rFonts w:ascii="Arial" w:hAnsi="Arial" w:cs="Arial"/>
          <w:sz w:val="20"/>
          <w:szCs w:val="20"/>
        </w:rPr>
      </w:pPr>
      <w:r w:rsidRPr="00235A20">
        <w:rPr>
          <w:rFonts w:ascii="Arial" w:hAnsi="Arial" w:cs="Arial"/>
          <w:b/>
          <w:i/>
          <w:noProof/>
          <w:color w:val="000000" w:themeColor="text1"/>
          <w:sz w:val="16"/>
          <w:lang w:eastAsia="fr-FR"/>
        </w:rPr>
        <mc:AlternateContent>
          <mc:Choice Requires="wps">
            <w:drawing>
              <wp:anchor distT="0" distB="0" distL="114300" distR="114300" simplePos="0" relativeHeight="251664384" behindDoc="1" locked="0" layoutInCell="1" allowOverlap="1" wp14:anchorId="51585171" wp14:editId="44393A76">
                <wp:simplePos x="0" y="0"/>
                <wp:positionH relativeFrom="margin">
                  <wp:posOffset>-453481</wp:posOffset>
                </wp:positionH>
                <wp:positionV relativeFrom="paragraph">
                  <wp:posOffset>-431709</wp:posOffset>
                </wp:positionV>
                <wp:extent cx="6705600" cy="9089571"/>
                <wp:effectExtent l="0" t="0" r="0" b="0"/>
                <wp:wrapNone/>
                <wp:docPr id="30" name="Rogner un rectangle à un seul coin 30"/>
                <wp:cNvGraphicFramePr/>
                <a:graphic xmlns:a="http://schemas.openxmlformats.org/drawingml/2006/main">
                  <a:graphicData uri="http://schemas.microsoft.com/office/word/2010/wordprocessingShape">
                    <wps:wsp>
                      <wps:cNvSpPr/>
                      <wps:spPr>
                        <a:xfrm>
                          <a:off x="0" y="0"/>
                          <a:ext cx="6705600" cy="9089571"/>
                        </a:xfrm>
                        <a:prstGeom prst="snip1Rect">
                          <a:avLst>
                            <a:gd name="adj" fmla="val 123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0AC8" id="Rogner un rectangle à un seul coin 30" o:spid="_x0000_s1026" style="position:absolute;margin-left:-35.7pt;margin-top:-34pt;width:528pt;height:71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05600,908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" path="m,l5879537,r826063,826063l6705600,9089571,,9089571,,xe" fillcolor="#d8d8d8 [2732]" stroked="f" strokeweight="1pt">
                <v:stroke joinstyle="miter"/>
                <v:path arrowok="t" o:connecttype="custom" o:connectlocs="0,0;5879537,0;6705600,826063;6705600,9089571;0,9089571;0,0" o:connectangles="0,0,0,0,0,0"/>
                <w10:wrap anchorx="margin"/>
              </v:shape>
            </w:pict>
          </mc:Fallback>
        </mc:AlternateContent>
      </w:r>
      <w:r>
        <w:rPr>
          <w:rFonts w:ascii="Arial" w:hAnsi="Arial" w:cs="Arial"/>
          <w:sz w:val="20"/>
        </w:rPr>
        <w:t>Forum réfugiés-</w:t>
      </w:r>
      <w:proofErr w:type="spellStart"/>
      <w:r>
        <w:rPr>
          <w:rFonts w:ascii="Arial" w:hAnsi="Arial" w:cs="Arial"/>
          <w:sz w:val="20"/>
        </w:rPr>
        <w:t>Cosi</w:t>
      </w:r>
      <w:proofErr w:type="spellEnd"/>
      <w:r>
        <w:rPr>
          <w:rFonts w:ascii="Arial" w:hAnsi="Arial" w:cs="Arial"/>
          <w:sz w:val="20"/>
        </w:rPr>
        <w:t xml:space="preserve"> recommande que cette procédure soit clairement définie par un accord de partenariat dans le cadre d’un programme ponctuel, ou par un cadre législatif pour un programme permanent. </w:t>
      </w:r>
      <w:r w:rsidRPr="00F84704">
        <w:rPr>
          <w:rFonts w:ascii="Arial" w:hAnsi="Arial" w:cs="Arial"/>
          <w:sz w:val="20"/>
          <w:szCs w:val="20"/>
        </w:rPr>
        <w:t xml:space="preserve">L’existence d’une convention de partenariat ou d’un protocole d’accord entre les organisations en charge du parrainage et les autorités est indispensable. </w:t>
      </w:r>
    </w:p>
    <w:p w:rsidR="00C91CD5" w:rsidRPr="00F84704" w:rsidRDefault="00C91CD5" w:rsidP="00C91CD5">
      <w:pPr>
        <w:spacing w:line="276" w:lineRule="auto"/>
        <w:jc w:val="both"/>
        <w:rPr>
          <w:rFonts w:ascii="Arial" w:hAnsi="Arial" w:cs="Arial"/>
          <w:sz w:val="20"/>
        </w:rPr>
      </w:pPr>
      <w:r w:rsidRPr="009F3FC8">
        <w:rPr>
          <w:rFonts w:ascii="Stag Semibold" w:hAnsi="Stag Semibold" w:cs="Arial"/>
          <w:b/>
          <w:noProof/>
          <w:color w:val="8496B0" w:themeColor="text2" w:themeTint="99"/>
          <w:sz w:val="36"/>
          <w:szCs w:val="36"/>
          <w:lang w:eastAsia="fr-FR"/>
        </w:rPr>
        <mc:AlternateContent>
          <mc:Choice Requires="wps">
            <w:drawing>
              <wp:anchor distT="0" distB="0" distL="114300" distR="114300" simplePos="0" relativeHeight="251660288" behindDoc="1" locked="0" layoutInCell="1" allowOverlap="1" wp14:anchorId="6284AC9D" wp14:editId="16DEE485">
                <wp:simplePos x="0" y="0"/>
                <wp:positionH relativeFrom="column">
                  <wp:posOffset>-365762</wp:posOffset>
                </wp:positionH>
                <wp:positionV relativeFrom="paragraph">
                  <wp:posOffset>480061</wp:posOffset>
                </wp:positionV>
                <wp:extent cx="574040" cy="496570"/>
                <wp:effectExtent l="0" t="57150" r="0" b="55880"/>
                <wp:wrapTight wrapText="bothSides">
                  <wp:wrapPolygon edited="0">
                    <wp:start x="14566" y="-1868"/>
                    <wp:lineTo x="9426" y="-4807"/>
                    <wp:lineTo x="5267" y="-2562"/>
                    <wp:lineTo x="501" y="8580"/>
                    <wp:lineTo x="1504" y="19321"/>
                    <wp:lineTo x="3431" y="20423"/>
                    <wp:lineTo x="7287" y="22627"/>
                    <wp:lineTo x="17857" y="20350"/>
                    <wp:lineTo x="24847" y="4008"/>
                    <wp:lineTo x="17779" y="-32"/>
                    <wp:lineTo x="14566" y="-1868"/>
                  </wp:wrapPolygon>
                </wp:wrapTight>
                <wp:docPr id="18"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021258">
                          <a:off x="0" y="0"/>
                          <a:ext cx="574040" cy="496570"/>
                        </a:xfrm>
                        <a:prstGeom prst="hexagon">
                          <a:avLst>
                            <a:gd name="adj" fmla="val 28900"/>
                            <a:gd name="vf" fmla="val 115470"/>
                          </a:avLst>
                        </a:prstGeom>
                        <a:noFill/>
                        <a:ln w="19050">
                          <a:solidFill>
                            <a:srgbClr val="C00000"/>
                          </a:solidFill>
                          <a:miter lim="800000"/>
                          <a:headEnd/>
                          <a:tailEnd/>
                        </a:ln>
                        <a:extLst>
                          <a:ext uri="{909E8E84-426E-40DD-AFC4-6F175D3DCCD1}">
                            <a14:hiddenFill xmlns:a14="http://schemas.microsoft.com/office/drawing/2010/main">
                              <a:solidFill>
                                <a:srgbClr val="FFE7E7"/>
                              </a:solidFill>
                            </a14:hiddenFill>
                          </a:ext>
                        </a:extLst>
                      </wps:spPr>
                      <wps:txbx>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84AC9D" id="_x0000_s1028" type="#_x0000_t9" style="position:absolute;left:0;text-align:left;margin-left:-28.8pt;margin-top:37.8pt;width:45.2pt;height:39.1pt;rotation:-172440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" filled="f" fillcolor="#ffe7e7" strokecolor="#c00000" strokeweight="1.5pt">
                <o:lock v:ext="edit" aspectratio="t"/>
                <v:textbox inset="0,0,0,0">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15</w:t>
                      </w:r>
                    </w:p>
                  </w:txbxContent>
                </v:textbox>
                <w10:wrap type="tight"/>
              </v:shape>
            </w:pict>
          </mc:Fallback>
        </mc:AlternateContent>
      </w:r>
      <w:r w:rsidRPr="00F84704">
        <w:rPr>
          <w:rFonts w:ascii="Arial" w:hAnsi="Arial" w:cs="Arial"/>
          <w:sz w:val="20"/>
          <w:szCs w:val="20"/>
        </w:rPr>
        <w:t xml:space="preserve">Il est </w:t>
      </w:r>
      <w:r>
        <w:rPr>
          <w:rFonts w:ascii="Arial" w:hAnsi="Arial" w:cs="Arial"/>
          <w:sz w:val="20"/>
          <w:szCs w:val="20"/>
        </w:rPr>
        <w:t>essentiel pour le</w:t>
      </w:r>
      <w:r w:rsidRPr="00F84704">
        <w:rPr>
          <w:rFonts w:ascii="Arial" w:hAnsi="Arial" w:cs="Arial"/>
          <w:sz w:val="20"/>
          <w:szCs w:val="20"/>
        </w:rPr>
        <w:t xml:space="preserve"> système de parrainage privé </w:t>
      </w:r>
      <w:r>
        <w:rPr>
          <w:rFonts w:ascii="Arial" w:hAnsi="Arial" w:cs="Arial"/>
          <w:sz w:val="20"/>
          <w:szCs w:val="20"/>
        </w:rPr>
        <w:t xml:space="preserve">de </w:t>
      </w:r>
      <w:r w:rsidRPr="00F84704">
        <w:rPr>
          <w:rFonts w:ascii="Arial" w:hAnsi="Arial" w:cs="Arial"/>
          <w:sz w:val="20"/>
          <w:szCs w:val="20"/>
        </w:rPr>
        <w:t>défini</w:t>
      </w:r>
      <w:r>
        <w:rPr>
          <w:rFonts w:ascii="Arial" w:hAnsi="Arial" w:cs="Arial"/>
          <w:sz w:val="20"/>
          <w:szCs w:val="20"/>
        </w:rPr>
        <w:t>r</w:t>
      </w:r>
      <w:r w:rsidRPr="00F84704">
        <w:rPr>
          <w:rFonts w:ascii="Arial" w:hAnsi="Arial" w:cs="Arial"/>
          <w:sz w:val="20"/>
          <w:szCs w:val="20"/>
        </w:rPr>
        <w:t xml:space="preserve"> clairement si les bénéficiaires doivent ou </w:t>
      </w:r>
      <w:r>
        <w:rPr>
          <w:rFonts w:ascii="Arial" w:hAnsi="Arial" w:cs="Arial"/>
          <w:sz w:val="20"/>
          <w:szCs w:val="20"/>
        </w:rPr>
        <w:t>non</w:t>
      </w:r>
      <w:r w:rsidRPr="00F84704">
        <w:rPr>
          <w:rFonts w:ascii="Arial" w:hAnsi="Arial" w:cs="Arial"/>
          <w:sz w:val="20"/>
          <w:szCs w:val="20"/>
        </w:rPr>
        <w:t xml:space="preserve"> être reconnus réfugiés avant leur arrivée sur le territoire d’accueil.</w:t>
      </w:r>
    </w:p>
    <w:p w:rsidR="00C91CD5" w:rsidRPr="00F84704" w:rsidRDefault="00C91CD5" w:rsidP="00C91CD5">
      <w:pPr>
        <w:pStyle w:val="Titre3"/>
      </w:pPr>
      <w:bookmarkStart w:id="4" w:name="_Toc510693905"/>
      <w:r w:rsidRPr="00F84704">
        <w:t xml:space="preserve">Définir </w:t>
      </w:r>
      <w:r>
        <w:t>le rôle et la responsabilité du « parrain »</w:t>
      </w:r>
      <w:bookmarkEnd w:id="4"/>
    </w:p>
    <w:p w:rsidR="00C91CD5" w:rsidRDefault="00C91CD5" w:rsidP="00C91CD5">
      <w:pPr>
        <w:spacing w:line="276" w:lineRule="auto"/>
        <w:jc w:val="both"/>
        <w:rPr>
          <w:rFonts w:ascii="Arial" w:hAnsi="Arial" w:cs="Arial"/>
          <w:sz w:val="20"/>
          <w:szCs w:val="20"/>
        </w:rPr>
      </w:pPr>
      <w:r w:rsidRPr="00F84704">
        <w:rPr>
          <w:rFonts w:ascii="Arial" w:hAnsi="Arial" w:cs="Arial"/>
          <w:sz w:val="20"/>
          <w:szCs w:val="20"/>
        </w:rPr>
        <w:t xml:space="preserve">Il est nécessaire </w:t>
      </w:r>
      <w:r>
        <w:rPr>
          <w:rFonts w:ascii="Arial" w:hAnsi="Arial" w:cs="Arial"/>
          <w:sz w:val="20"/>
          <w:szCs w:val="20"/>
        </w:rPr>
        <w:t xml:space="preserve">de définir  le rôle de </w:t>
      </w:r>
      <w:r w:rsidRPr="00F84704">
        <w:rPr>
          <w:rFonts w:ascii="Arial" w:hAnsi="Arial" w:cs="Arial"/>
          <w:sz w:val="20"/>
          <w:szCs w:val="20"/>
        </w:rPr>
        <w:t xml:space="preserve">chaque acteur, ainsi que les modalités de collaboration et de partage d’information </w:t>
      </w:r>
      <w:r>
        <w:rPr>
          <w:rFonts w:ascii="Arial" w:hAnsi="Arial" w:cs="Arial"/>
          <w:sz w:val="20"/>
          <w:szCs w:val="20"/>
        </w:rPr>
        <w:t>entre eux</w:t>
      </w:r>
      <w:r w:rsidRPr="00F84704">
        <w:rPr>
          <w:rFonts w:ascii="Arial" w:hAnsi="Arial" w:cs="Arial"/>
          <w:sz w:val="20"/>
          <w:szCs w:val="20"/>
        </w:rPr>
        <w:t xml:space="preserve">. Le rôle des « parrains » varie considérablement d’un dispositif à un autre, en particulier </w:t>
      </w:r>
      <w:r>
        <w:rPr>
          <w:rFonts w:ascii="Arial" w:hAnsi="Arial" w:cs="Arial"/>
          <w:sz w:val="20"/>
          <w:szCs w:val="20"/>
        </w:rPr>
        <w:t xml:space="preserve">lorsqu’il </w:t>
      </w:r>
      <w:r w:rsidRPr="00F84704">
        <w:rPr>
          <w:rFonts w:ascii="Arial" w:hAnsi="Arial" w:cs="Arial"/>
          <w:sz w:val="20"/>
          <w:szCs w:val="20"/>
        </w:rPr>
        <w:t>s’agit de l’identification</w:t>
      </w:r>
      <w:r>
        <w:rPr>
          <w:rFonts w:ascii="Arial" w:hAnsi="Arial" w:cs="Arial"/>
          <w:sz w:val="20"/>
          <w:szCs w:val="20"/>
        </w:rPr>
        <w:t xml:space="preserve"> et de la sélection</w:t>
      </w:r>
      <w:r w:rsidRPr="00F84704">
        <w:rPr>
          <w:rFonts w:ascii="Arial" w:hAnsi="Arial" w:cs="Arial"/>
          <w:sz w:val="20"/>
          <w:szCs w:val="20"/>
        </w:rPr>
        <w:t xml:space="preserve"> des candidats potentiels. Selon Forum réfugiés-</w:t>
      </w:r>
      <w:proofErr w:type="spellStart"/>
      <w:r w:rsidRPr="00F84704">
        <w:rPr>
          <w:rFonts w:ascii="Arial" w:hAnsi="Arial" w:cs="Arial"/>
          <w:sz w:val="20"/>
          <w:szCs w:val="20"/>
        </w:rPr>
        <w:t>Cosi</w:t>
      </w:r>
      <w:proofErr w:type="spellEnd"/>
      <w:r w:rsidRPr="00F84704">
        <w:rPr>
          <w:rFonts w:ascii="Arial" w:hAnsi="Arial" w:cs="Arial"/>
          <w:sz w:val="20"/>
          <w:szCs w:val="20"/>
        </w:rPr>
        <w:t xml:space="preserve">, les « parrains » doivent être impliqués une fois les candidats potentiels identifiés par des organisations spécialisées présentes dans les pays de départ, qu’il s’agisse du HCR, de l’OIM ou d’ONG. </w:t>
      </w:r>
    </w:p>
    <w:p w:rsidR="00C91CD5" w:rsidRDefault="00C91CD5" w:rsidP="00C91CD5">
      <w:pPr>
        <w:spacing w:line="276" w:lineRule="auto"/>
        <w:jc w:val="both"/>
        <w:rPr>
          <w:rFonts w:ascii="Arial" w:hAnsi="Arial" w:cs="Arial"/>
          <w:sz w:val="20"/>
          <w:szCs w:val="20"/>
        </w:rPr>
      </w:pPr>
      <w:r>
        <w:rPr>
          <w:rFonts w:ascii="Arial" w:hAnsi="Arial" w:cs="Arial"/>
          <w:sz w:val="20"/>
          <w:szCs w:val="20"/>
        </w:rPr>
        <w:t>D</w:t>
      </w:r>
      <w:r w:rsidRPr="00F84704">
        <w:rPr>
          <w:rFonts w:ascii="Arial" w:hAnsi="Arial" w:cs="Arial"/>
          <w:sz w:val="20"/>
          <w:szCs w:val="20"/>
        </w:rPr>
        <w:t>ès lors que les personnes sont identifiées et que les autorités valident leur venue dans le pays de destination, les parrains doivent être impliqués dans la préparation de l’accueil des bénéficiaires. Le rôle des « parrains » est essentiel pour garantir un accueil et un accompagnement optimum des personnes dans le</w:t>
      </w:r>
      <w:r>
        <w:rPr>
          <w:rFonts w:ascii="Arial" w:hAnsi="Arial" w:cs="Arial"/>
          <w:sz w:val="20"/>
          <w:szCs w:val="20"/>
        </w:rPr>
        <w:t xml:space="preserve"> nouveau</w:t>
      </w:r>
      <w:r w:rsidRPr="00F84704">
        <w:rPr>
          <w:rFonts w:ascii="Arial" w:hAnsi="Arial" w:cs="Arial"/>
          <w:sz w:val="20"/>
          <w:szCs w:val="20"/>
        </w:rPr>
        <w:t xml:space="preserve"> pays </w:t>
      </w:r>
      <w:r>
        <w:rPr>
          <w:rFonts w:ascii="Arial" w:hAnsi="Arial" w:cs="Arial"/>
          <w:sz w:val="20"/>
          <w:szCs w:val="20"/>
        </w:rPr>
        <w:t>d’accueil</w:t>
      </w:r>
      <w:r w:rsidRPr="00F84704">
        <w:rPr>
          <w:rFonts w:ascii="Arial" w:hAnsi="Arial" w:cs="Arial"/>
          <w:sz w:val="20"/>
          <w:szCs w:val="20"/>
        </w:rPr>
        <w:t xml:space="preserve">. </w:t>
      </w:r>
    </w:p>
    <w:p w:rsidR="00C91CD5" w:rsidRDefault="00C91CD5" w:rsidP="00C91CD5">
      <w:pPr>
        <w:spacing w:line="276" w:lineRule="auto"/>
        <w:jc w:val="both"/>
        <w:rPr>
          <w:rFonts w:ascii="Arial" w:hAnsi="Arial" w:cs="Arial"/>
          <w:sz w:val="20"/>
          <w:szCs w:val="20"/>
        </w:rPr>
      </w:pPr>
      <w:r>
        <w:rPr>
          <w:rFonts w:ascii="Arial" w:hAnsi="Arial" w:cs="Arial"/>
          <w:sz w:val="20"/>
          <w:szCs w:val="20"/>
        </w:rPr>
        <w:t>La</w:t>
      </w:r>
      <w:r w:rsidRPr="00F84704">
        <w:rPr>
          <w:rFonts w:ascii="Arial" w:hAnsi="Arial" w:cs="Arial"/>
          <w:sz w:val="20"/>
          <w:szCs w:val="20"/>
        </w:rPr>
        <w:t xml:space="preserve"> force des parrainages privés </w:t>
      </w:r>
      <w:r>
        <w:rPr>
          <w:rFonts w:ascii="Arial" w:hAnsi="Arial" w:cs="Arial"/>
          <w:sz w:val="20"/>
          <w:szCs w:val="20"/>
        </w:rPr>
        <w:t>consiste à</w:t>
      </w:r>
      <w:r w:rsidRPr="00F84704">
        <w:rPr>
          <w:rFonts w:ascii="Arial" w:hAnsi="Arial" w:cs="Arial"/>
          <w:sz w:val="20"/>
          <w:szCs w:val="20"/>
        </w:rPr>
        <w:t xml:space="preserve"> associer une voie légale</w:t>
      </w:r>
      <w:r>
        <w:rPr>
          <w:rFonts w:ascii="Arial" w:hAnsi="Arial" w:cs="Arial"/>
          <w:sz w:val="20"/>
          <w:szCs w:val="20"/>
        </w:rPr>
        <w:t xml:space="preserve"> et sûre</w:t>
      </w:r>
      <w:r w:rsidRPr="00F84704">
        <w:rPr>
          <w:rFonts w:ascii="Arial" w:hAnsi="Arial" w:cs="Arial"/>
          <w:sz w:val="20"/>
          <w:szCs w:val="20"/>
        </w:rPr>
        <w:t xml:space="preserve"> d’accès à un parcours d’insertion propice. </w:t>
      </w:r>
      <w:r>
        <w:rPr>
          <w:rFonts w:ascii="Arial" w:hAnsi="Arial" w:cs="Arial"/>
          <w:sz w:val="20"/>
          <w:szCs w:val="20"/>
        </w:rPr>
        <w:t xml:space="preserve"> Le rôle du parrain ne doit cependant pas se substituer à celui de l’État. Le partage des frais financiers doit être clairement établi et réaliste compte tenu des capacités financières des parrains. Elle n’enlève en rien la responsabilité de l’État et de permettre l’accès au territoire et de garantir le respect des droits des réfugiés. Une attention particulière doit être portée au rôle des autorités locales qui doivent être impliquées dès le début de la procédure. </w:t>
      </w:r>
    </w:p>
    <w:p w:rsidR="00C91CD5" w:rsidRDefault="00C91CD5" w:rsidP="00C91CD5">
      <w:pPr>
        <w:spacing w:line="276" w:lineRule="auto"/>
        <w:jc w:val="both"/>
        <w:rPr>
          <w:rFonts w:ascii="Arial" w:hAnsi="Arial" w:cs="Arial"/>
          <w:sz w:val="20"/>
          <w:szCs w:val="20"/>
        </w:rPr>
      </w:pPr>
      <w:r>
        <w:rPr>
          <w:rFonts w:ascii="Arial" w:hAnsi="Arial" w:cs="Arial"/>
          <w:sz w:val="20"/>
          <w:szCs w:val="20"/>
        </w:rPr>
        <w:t>T</w:t>
      </w:r>
      <w:r w:rsidRPr="00F84704">
        <w:rPr>
          <w:rFonts w:ascii="Arial" w:hAnsi="Arial" w:cs="Arial"/>
          <w:sz w:val="20"/>
          <w:szCs w:val="20"/>
        </w:rPr>
        <w:t xml:space="preserve">out système de parrainage privé doit </w:t>
      </w:r>
      <w:r>
        <w:rPr>
          <w:rFonts w:ascii="Arial" w:hAnsi="Arial" w:cs="Arial"/>
          <w:sz w:val="20"/>
          <w:szCs w:val="20"/>
        </w:rPr>
        <w:t>définir</w:t>
      </w:r>
      <w:r w:rsidRPr="00F84704">
        <w:rPr>
          <w:rFonts w:ascii="Arial" w:hAnsi="Arial" w:cs="Arial"/>
          <w:sz w:val="20"/>
          <w:szCs w:val="20"/>
        </w:rPr>
        <w:t xml:space="preserve"> </w:t>
      </w:r>
      <w:r>
        <w:rPr>
          <w:rFonts w:ascii="Arial" w:hAnsi="Arial" w:cs="Arial"/>
          <w:sz w:val="20"/>
          <w:szCs w:val="20"/>
        </w:rPr>
        <w:t xml:space="preserve">le processus de sélection, d’autorisation et de contrôle  des parrains. </w:t>
      </w:r>
      <w:r w:rsidRPr="00F84704">
        <w:rPr>
          <w:rFonts w:ascii="Arial" w:hAnsi="Arial" w:cs="Arial"/>
          <w:sz w:val="20"/>
          <w:szCs w:val="20"/>
        </w:rPr>
        <w:t xml:space="preserve">En effet, il est essentiel de savoir qui prend en charge les personnes accueillies, de s’assurer de leurs capacités à assumer financièrement et émotionnellement cette mission d’accueil et d’accompagnement. </w:t>
      </w:r>
      <w:r>
        <w:rPr>
          <w:rFonts w:ascii="Arial" w:hAnsi="Arial" w:cs="Arial"/>
          <w:sz w:val="20"/>
          <w:szCs w:val="20"/>
        </w:rPr>
        <w:t>Cette étape</w:t>
      </w:r>
      <w:r w:rsidRPr="00CC56F3">
        <w:rPr>
          <w:rFonts w:ascii="Arial" w:hAnsi="Arial" w:cs="Arial"/>
          <w:sz w:val="20"/>
          <w:szCs w:val="20"/>
        </w:rPr>
        <w:t xml:space="preserve"> doit être solidement préparé</w:t>
      </w:r>
      <w:r>
        <w:rPr>
          <w:rFonts w:ascii="Arial" w:hAnsi="Arial" w:cs="Arial"/>
          <w:sz w:val="20"/>
          <w:szCs w:val="20"/>
        </w:rPr>
        <w:t>e</w:t>
      </w:r>
      <w:r w:rsidRPr="00CC56F3">
        <w:rPr>
          <w:rFonts w:ascii="Arial" w:hAnsi="Arial" w:cs="Arial"/>
          <w:sz w:val="20"/>
          <w:szCs w:val="20"/>
        </w:rPr>
        <w:t xml:space="preserve"> dès la formu</w:t>
      </w:r>
      <w:r>
        <w:rPr>
          <w:rFonts w:ascii="Arial" w:hAnsi="Arial" w:cs="Arial"/>
          <w:sz w:val="20"/>
          <w:szCs w:val="20"/>
        </w:rPr>
        <w:t xml:space="preserve">lation du système de parrainage et les partenariats nécessaires doivent être prévus, y compris avec les autorités locales, les agences et services publics, le secteur privé et les communautés d’accueil. </w:t>
      </w:r>
    </w:p>
    <w:p w:rsidR="00C91CD5" w:rsidRDefault="00C91CD5" w:rsidP="00C91CD5">
      <w:pPr>
        <w:spacing w:line="276" w:lineRule="auto"/>
        <w:jc w:val="both"/>
        <w:rPr>
          <w:rFonts w:ascii="Arial" w:hAnsi="Arial" w:cs="Arial"/>
          <w:sz w:val="20"/>
          <w:szCs w:val="20"/>
        </w:rPr>
      </w:pPr>
      <w:r>
        <w:rPr>
          <w:rFonts w:ascii="Arial" w:hAnsi="Arial" w:cs="Arial"/>
          <w:sz w:val="20"/>
          <w:szCs w:val="20"/>
        </w:rPr>
        <w:t xml:space="preserve">Le cadre légal doit clairement établir le temps d’engagement des parrains envers les réfugiés. La plupart des programmes prévoit un temps d’engagement de 12 mois. </w:t>
      </w:r>
    </w:p>
    <w:p w:rsidR="00C91CD5" w:rsidRDefault="00C91CD5" w:rsidP="00C91CD5">
      <w:pPr>
        <w:pStyle w:val="Titre3"/>
      </w:pPr>
      <w:bookmarkStart w:id="5" w:name="_Toc510693906"/>
      <w:r w:rsidRPr="00CB1E5F">
        <w:t>Garantir le suivi et la durabilité des programmes de parrainage privé</w:t>
      </w:r>
      <w:bookmarkEnd w:id="5"/>
    </w:p>
    <w:p w:rsidR="00C91CD5" w:rsidRDefault="00C91CD5" w:rsidP="00C91CD5">
      <w:pPr>
        <w:spacing w:after="200" w:line="276" w:lineRule="auto"/>
        <w:jc w:val="both"/>
        <w:rPr>
          <w:rFonts w:ascii="Arial" w:hAnsi="Arial" w:cs="Arial"/>
          <w:sz w:val="20"/>
          <w:szCs w:val="20"/>
        </w:rPr>
      </w:pPr>
      <w:r w:rsidRPr="009F3FC8">
        <w:rPr>
          <w:rFonts w:ascii="Stag Semibold" w:hAnsi="Stag Semibold" w:cs="Arial"/>
          <w:b/>
          <w:noProof/>
          <w:color w:val="8496B0" w:themeColor="text2" w:themeTint="99"/>
          <w:sz w:val="36"/>
          <w:szCs w:val="36"/>
          <w:lang w:eastAsia="fr-FR"/>
        </w:rPr>
        <mc:AlternateContent>
          <mc:Choice Requires="wps">
            <w:drawing>
              <wp:anchor distT="0" distB="0" distL="114300" distR="114300" simplePos="0" relativeHeight="251662336" behindDoc="1" locked="0" layoutInCell="1" allowOverlap="1" wp14:anchorId="7FF181DA" wp14:editId="6F0F8998">
                <wp:simplePos x="0" y="0"/>
                <wp:positionH relativeFrom="column">
                  <wp:posOffset>-366395</wp:posOffset>
                </wp:positionH>
                <wp:positionV relativeFrom="paragraph">
                  <wp:posOffset>-459105</wp:posOffset>
                </wp:positionV>
                <wp:extent cx="574040" cy="496570"/>
                <wp:effectExtent l="0" t="57150" r="0" b="55880"/>
                <wp:wrapTight wrapText="bothSides">
                  <wp:wrapPolygon edited="0">
                    <wp:start x="14566" y="-1868"/>
                    <wp:lineTo x="9426" y="-4807"/>
                    <wp:lineTo x="5267" y="-2562"/>
                    <wp:lineTo x="501" y="8580"/>
                    <wp:lineTo x="1504" y="19321"/>
                    <wp:lineTo x="3431" y="20423"/>
                    <wp:lineTo x="7287" y="22627"/>
                    <wp:lineTo x="17857" y="20350"/>
                    <wp:lineTo x="24847" y="4008"/>
                    <wp:lineTo x="17779" y="-32"/>
                    <wp:lineTo x="14566" y="-1868"/>
                  </wp:wrapPolygon>
                </wp:wrapTight>
                <wp:docPr id="29"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021258">
                          <a:off x="0" y="0"/>
                          <a:ext cx="574040" cy="496570"/>
                        </a:xfrm>
                        <a:prstGeom prst="hexagon">
                          <a:avLst>
                            <a:gd name="adj" fmla="val 28900"/>
                            <a:gd name="vf" fmla="val 115470"/>
                          </a:avLst>
                        </a:prstGeom>
                        <a:noFill/>
                        <a:ln w="19050">
                          <a:solidFill>
                            <a:srgbClr val="C00000"/>
                          </a:solidFill>
                          <a:miter lim="800000"/>
                          <a:headEnd/>
                          <a:tailEnd/>
                        </a:ln>
                        <a:extLst>
                          <a:ext uri="{909E8E84-426E-40DD-AFC4-6F175D3DCCD1}">
                            <a14:hiddenFill xmlns:a14="http://schemas.microsoft.com/office/drawing/2010/main">
                              <a:solidFill>
                                <a:srgbClr val="FFE7E7"/>
                              </a:solidFill>
                            </a14:hiddenFill>
                          </a:ext>
                        </a:extLst>
                      </wps:spPr>
                      <wps:txbx>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181DA" id="_x0000_s1029" type="#_x0000_t9" style="position:absolute;left:0;text-align:left;margin-left:-28.85pt;margin-top:-36.15pt;width:45.2pt;height:39.1pt;rotation:-172440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" filled="f" fillcolor="#ffe7e7" strokecolor="#c00000" strokeweight="1.5pt">
                <o:lock v:ext="edit" aspectratio="t"/>
                <v:textbox inset="0,0,0,0">
                  <w:txbxContent>
                    <w:p w:rsidR="00C91CD5" w:rsidRPr="00E6415D" w:rsidRDefault="00C91CD5" w:rsidP="00C91CD5">
                      <w:pPr>
                        <w:spacing w:after="0" w:line="240" w:lineRule="auto"/>
                        <w:jc w:val="center"/>
                        <w:rPr>
                          <w:rFonts w:ascii="Stag Semibold" w:hAnsi="Stag Semibold"/>
                          <w:b/>
                          <w:color w:val="595959" w:themeColor="text1" w:themeTint="A6"/>
                          <w:sz w:val="40"/>
                          <w:szCs w:val="40"/>
                        </w:rPr>
                      </w:pPr>
                      <w:r>
                        <w:rPr>
                          <w:rFonts w:ascii="Stag Semibold" w:hAnsi="Stag Semibold"/>
                          <w:b/>
                          <w:color w:val="595959" w:themeColor="text1" w:themeTint="A6"/>
                          <w:sz w:val="40"/>
                          <w:szCs w:val="40"/>
                        </w:rPr>
                        <w:t>16</w:t>
                      </w:r>
                    </w:p>
                  </w:txbxContent>
                </v:textbox>
                <w10:wrap type="tight"/>
              </v:shape>
            </w:pict>
          </mc:Fallback>
        </mc:AlternateContent>
      </w:r>
      <w:r>
        <w:rPr>
          <w:rFonts w:ascii="Arial" w:hAnsi="Arial" w:cs="Arial"/>
          <w:sz w:val="20"/>
          <w:szCs w:val="20"/>
        </w:rPr>
        <w:t>Forum réfugiés-</w:t>
      </w:r>
      <w:proofErr w:type="spellStart"/>
      <w:r>
        <w:rPr>
          <w:rFonts w:ascii="Arial" w:hAnsi="Arial" w:cs="Arial"/>
          <w:sz w:val="20"/>
          <w:szCs w:val="20"/>
        </w:rPr>
        <w:t>Cosi</w:t>
      </w:r>
      <w:proofErr w:type="spellEnd"/>
      <w:r>
        <w:rPr>
          <w:rFonts w:ascii="Arial" w:hAnsi="Arial" w:cs="Arial"/>
          <w:sz w:val="20"/>
          <w:szCs w:val="20"/>
        </w:rPr>
        <w:t xml:space="preserve"> recommande un suivi des parrains et la mise en œuvre de procédures visant à protéger les réfugiés dans le cas où les parrains ne pourraient plus assurer leurs engagements. Des dispositifs d’accompagnement et de formation des parrains doivent également être mis en place afin d’assurer la qualité et le renforcement des capacités des parrains. </w:t>
      </w:r>
    </w:p>
    <w:p w:rsidR="00C91CD5" w:rsidRDefault="00C91CD5" w:rsidP="00C91CD5">
      <w:pPr>
        <w:spacing w:after="200" w:line="276" w:lineRule="auto"/>
        <w:jc w:val="both"/>
        <w:rPr>
          <w:rFonts w:ascii="Arial" w:hAnsi="Arial" w:cs="Arial"/>
          <w:sz w:val="20"/>
          <w:szCs w:val="20"/>
        </w:rPr>
      </w:pPr>
      <w:r>
        <w:rPr>
          <w:rFonts w:ascii="Arial" w:hAnsi="Arial" w:cs="Arial"/>
          <w:sz w:val="20"/>
          <w:szCs w:val="20"/>
        </w:rPr>
        <w:t xml:space="preserve">Un suivi régulier des programmes et leur évaluation permettra d’identifier les problématiques rencontrées, de travailler en commun sur des solutions, d’apporter un accompagnement et des formations adéquates, et </w:t>
      </w:r>
      <w:r>
        <w:rPr>
          <w:rFonts w:ascii="Arial" w:hAnsi="Arial" w:cs="Arial"/>
          <w:i/>
          <w:sz w:val="20"/>
          <w:szCs w:val="20"/>
        </w:rPr>
        <w:t>in fine</w:t>
      </w:r>
      <w:r>
        <w:rPr>
          <w:rFonts w:ascii="Arial" w:hAnsi="Arial" w:cs="Arial"/>
          <w:sz w:val="20"/>
          <w:szCs w:val="20"/>
        </w:rPr>
        <w:t xml:space="preserve"> de garantir la qualité des programmes.</w:t>
      </w:r>
    </w:p>
    <w:p w:rsidR="00C91CD5" w:rsidRPr="00974C38" w:rsidRDefault="00C91CD5" w:rsidP="00C91CD5">
      <w:pPr>
        <w:rPr>
          <w:rFonts w:ascii="Arial" w:hAnsi="Arial" w:cs="Arial"/>
          <w:sz w:val="20"/>
        </w:rPr>
      </w:pPr>
    </w:p>
    <w:sectPr w:rsidR="00C91CD5" w:rsidRPr="00974C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2A" w:rsidRDefault="00DF3C2A" w:rsidP="00DF3C2A">
      <w:pPr>
        <w:spacing w:after="0" w:line="240" w:lineRule="auto"/>
      </w:pPr>
      <w:r>
        <w:separator/>
      </w:r>
    </w:p>
  </w:endnote>
  <w:endnote w:type="continuationSeparator" w:id="0">
    <w:p w:rsidR="00DF3C2A" w:rsidRDefault="00DF3C2A" w:rsidP="00DF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tag Semibold">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A" w:rsidRPr="00DF3C2A" w:rsidRDefault="00DF3C2A" w:rsidP="00DF3C2A">
    <w:pPr>
      <w:pStyle w:val="Pieddepage"/>
      <w:rPr>
        <w:rFonts w:ascii="Arial" w:hAnsi="Arial" w:cs="Arial"/>
        <w:sz w:val="20"/>
      </w:rPr>
    </w:pPr>
    <w:r w:rsidRPr="00DF3C2A">
      <w:rPr>
        <w:rFonts w:ascii="Arial" w:hAnsi="Arial" w:cs="Arial"/>
        <w:sz w:val="20"/>
      </w:rPr>
      <w:t>Plaidoyer Europe</w:t>
    </w:r>
    <w:r w:rsidRPr="00DF3C2A">
      <w:rPr>
        <w:rFonts w:ascii="Arial" w:hAnsi="Arial" w:cs="Arial"/>
        <w:sz w:val="20"/>
      </w:rPr>
      <w:tab/>
    </w:r>
    <w:r w:rsidRPr="00DF3C2A">
      <w:rPr>
        <w:rFonts w:ascii="Arial" w:hAnsi="Arial" w:cs="Arial"/>
        <w:sz w:val="20"/>
      </w:rPr>
      <w:tab/>
    </w:r>
    <w:sdt>
      <w:sdtPr>
        <w:rPr>
          <w:rFonts w:ascii="Arial" w:hAnsi="Arial" w:cs="Arial"/>
          <w:sz w:val="20"/>
        </w:rPr>
        <w:id w:val="1475494096"/>
        <w:docPartObj>
          <w:docPartGallery w:val="Page Numbers (Bottom of Page)"/>
          <w:docPartUnique/>
        </w:docPartObj>
      </w:sdtPr>
      <w:sdtContent>
        <w:r w:rsidRPr="00DF3C2A">
          <w:rPr>
            <w:rFonts w:ascii="Arial" w:hAnsi="Arial" w:cs="Arial"/>
            <w:sz w:val="20"/>
          </w:rPr>
          <w:fldChar w:fldCharType="begin"/>
        </w:r>
        <w:r w:rsidRPr="00DF3C2A">
          <w:rPr>
            <w:rFonts w:ascii="Arial" w:hAnsi="Arial" w:cs="Arial"/>
            <w:sz w:val="20"/>
          </w:rPr>
          <w:instrText>PAGE   \* MERGEFORMAT</w:instrText>
        </w:r>
        <w:r w:rsidRPr="00DF3C2A">
          <w:rPr>
            <w:rFonts w:ascii="Arial" w:hAnsi="Arial" w:cs="Arial"/>
            <w:sz w:val="20"/>
          </w:rPr>
          <w:fldChar w:fldCharType="separate"/>
        </w:r>
        <w:r w:rsidR="00C91CD5">
          <w:rPr>
            <w:rFonts w:ascii="Arial" w:hAnsi="Arial" w:cs="Arial"/>
            <w:noProof/>
            <w:sz w:val="20"/>
          </w:rPr>
          <w:t>6</w:t>
        </w:r>
        <w:r w:rsidRPr="00DF3C2A">
          <w:rPr>
            <w:rFonts w:ascii="Arial" w:hAnsi="Arial" w:cs="Arial"/>
            <w:sz w:val="20"/>
          </w:rPr>
          <w:fldChar w:fldCharType="end"/>
        </w:r>
      </w:sdtContent>
    </w:sdt>
  </w:p>
  <w:p w:rsidR="00DF3C2A" w:rsidRDefault="00DF3C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2A" w:rsidRDefault="00DF3C2A" w:rsidP="00DF3C2A">
      <w:pPr>
        <w:spacing w:after="0" w:line="240" w:lineRule="auto"/>
      </w:pPr>
      <w:r>
        <w:separator/>
      </w:r>
    </w:p>
  </w:footnote>
  <w:footnote w:type="continuationSeparator" w:id="0">
    <w:p w:rsidR="00DF3C2A" w:rsidRDefault="00DF3C2A" w:rsidP="00DF3C2A">
      <w:pPr>
        <w:spacing w:after="0" w:line="240" w:lineRule="auto"/>
      </w:pPr>
      <w:r>
        <w:continuationSeparator/>
      </w:r>
    </w:p>
  </w:footnote>
  <w:footnote w:id="1">
    <w:p w:rsidR="00C91CD5" w:rsidRPr="002917BD" w:rsidRDefault="00C91CD5" w:rsidP="00C91CD5">
      <w:pPr>
        <w:pStyle w:val="Notedebasdepage"/>
        <w:rPr>
          <w:rFonts w:ascii="Arial" w:hAnsi="Arial" w:cs="Arial"/>
          <w:sz w:val="18"/>
          <w:lang w:val="en-US"/>
        </w:rPr>
      </w:pPr>
      <w:r w:rsidRPr="002917BD">
        <w:rPr>
          <w:rStyle w:val="Appelnotedebasdep"/>
          <w:rFonts w:ascii="Arial" w:hAnsi="Arial" w:cs="Arial"/>
          <w:sz w:val="18"/>
        </w:rPr>
        <w:footnoteRef/>
      </w:r>
      <w:r w:rsidRPr="002917BD">
        <w:rPr>
          <w:rFonts w:ascii="Arial" w:hAnsi="Arial" w:cs="Arial"/>
          <w:sz w:val="18"/>
          <w:lang w:val="en-US"/>
        </w:rPr>
        <w:t xml:space="preserve"> UNHCR, Establishing private sponsorship resettlement </w:t>
      </w:r>
      <w:proofErr w:type="spellStart"/>
      <w:r w:rsidRPr="002917BD">
        <w:rPr>
          <w:rFonts w:ascii="Arial" w:hAnsi="Arial" w:cs="Arial"/>
          <w:sz w:val="18"/>
          <w:lang w:val="en-US"/>
        </w:rPr>
        <w:t>programmes</w:t>
      </w:r>
      <w:proofErr w:type="spellEnd"/>
      <w:r w:rsidRPr="002917BD">
        <w:rPr>
          <w:rFonts w:ascii="Arial" w:hAnsi="Arial" w:cs="Arial"/>
          <w:sz w:val="18"/>
          <w:lang w:val="en-US"/>
        </w:rPr>
        <w:t xml:space="preserve"> in Europe and Sample Checklist.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C2A" w:rsidRDefault="00DF3C2A">
    <w:pPr>
      <w:pStyle w:val="En-tte"/>
    </w:pPr>
    <w:r w:rsidRPr="00DF3C2A">
      <w:drawing>
        <wp:anchor distT="0" distB="0" distL="114300" distR="114300" simplePos="0" relativeHeight="251660288" behindDoc="0" locked="0" layoutInCell="1" allowOverlap="1" wp14:anchorId="6767DDEB" wp14:editId="16B95C63">
          <wp:simplePos x="0" y="0"/>
          <wp:positionH relativeFrom="margin">
            <wp:posOffset>3970020</wp:posOffset>
          </wp:positionH>
          <wp:positionV relativeFrom="topMargin">
            <wp:posOffset>367665</wp:posOffset>
          </wp:positionV>
          <wp:extent cx="1350010" cy="741680"/>
          <wp:effectExtent l="0" t="0" r="2540" b="1270"/>
          <wp:wrapTopAndBottom/>
          <wp:docPr id="4"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1"/>
                  <a:stretch>
                    <a:fillRect/>
                  </a:stretch>
                </pic:blipFill>
                <pic:spPr>
                  <a:xfrm>
                    <a:off x="0" y="0"/>
                    <a:ext cx="1350010" cy="741680"/>
                  </a:xfrm>
                  <a:prstGeom prst="rect">
                    <a:avLst/>
                  </a:prstGeom>
                </pic:spPr>
              </pic:pic>
            </a:graphicData>
          </a:graphic>
        </wp:anchor>
      </w:drawing>
    </w:r>
    <w:r w:rsidRPr="00DF3C2A">
      <w:drawing>
        <wp:anchor distT="0" distB="0" distL="114300" distR="114300" simplePos="0" relativeHeight="251659264" behindDoc="1" locked="0" layoutInCell="1" allowOverlap="1" wp14:anchorId="024239FC" wp14:editId="41B73098">
          <wp:simplePos x="0" y="0"/>
          <wp:positionH relativeFrom="margin">
            <wp:posOffset>304800</wp:posOffset>
          </wp:positionH>
          <wp:positionV relativeFrom="margin">
            <wp:posOffset>-1028065</wp:posOffset>
          </wp:positionV>
          <wp:extent cx="3360420" cy="850900"/>
          <wp:effectExtent l="0" t="0" r="0" b="6350"/>
          <wp:wrapTopAndBottom/>
          <wp:docPr id="2" name="Image 0" descr="LOGO FOREFC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png"/>
                  <pic:cNvPicPr/>
                </pic:nvPicPr>
                <pic:blipFill>
                  <a:blip r:embed="rId2" cstate="print"/>
                  <a:stretch>
                    <a:fillRect/>
                  </a:stretch>
                </pic:blipFill>
                <pic:spPr>
                  <a:xfrm>
                    <a:off x="0" y="0"/>
                    <a:ext cx="3360420" cy="85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D3A28"/>
    <w:multiLevelType w:val="hybridMultilevel"/>
    <w:tmpl w:val="9FEEEEC4"/>
    <w:lvl w:ilvl="0" w:tplc="6360B89A">
      <w:start w:val="1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56CEA"/>
    <w:multiLevelType w:val="hybridMultilevel"/>
    <w:tmpl w:val="003AF0A2"/>
    <w:lvl w:ilvl="0" w:tplc="696A62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826C06"/>
    <w:multiLevelType w:val="hybridMultilevel"/>
    <w:tmpl w:val="FB4AD40C"/>
    <w:lvl w:ilvl="0" w:tplc="6360B89A">
      <w:start w:val="15"/>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9A75DFD"/>
    <w:multiLevelType w:val="hybridMultilevel"/>
    <w:tmpl w:val="C2BE91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9A"/>
    <w:rsid w:val="00034D74"/>
    <w:rsid w:val="00035D9A"/>
    <w:rsid w:val="0007669A"/>
    <w:rsid w:val="002977B3"/>
    <w:rsid w:val="003515E1"/>
    <w:rsid w:val="004E70D3"/>
    <w:rsid w:val="0057199F"/>
    <w:rsid w:val="00677878"/>
    <w:rsid w:val="006F7EFF"/>
    <w:rsid w:val="00705BB9"/>
    <w:rsid w:val="007B2BF5"/>
    <w:rsid w:val="00930357"/>
    <w:rsid w:val="00945F5E"/>
    <w:rsid w:val="00974C38"/>
    <w:rsid w:val="009B6A1E"/>
    <w:rsid w:val="00BB352B"/>
    <w:rsid w:val="00C9005C"/>
    <w:rsid w:val="00C91CD5"/>
    <w:rsid w:val="00CB28B5"/>
    <w:rsid w:val="00DE039F"/>
    <w:rsid w:val="00DF3C2A"/>
    <w:rsid w:val="00E45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340F7-C660-45E3-94C0-17893C5A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C91CD5"/>
    <w:pPr>
      <w:keepNext/>
      <w:keepLines/>
      <w:spacing w:before="40" w:after="240"/>
      <w:jc w:val="both"/>
      <w:outlineLvl w:val="2"/>
    </w:pPr>
    <w:rPr>
      <w:rFonts w:ascii="Arial" w:eastAsiaTheme="majorEastAsia" w:hAnsi="Arial" w:cs="Arial"/>
      <w:b/>
      <w:color w:val="000000" w:themeColor="text1"/>
      <w:sz w:val="24"/>
      <w:szCs w:val="24"/>
    </w:rPr>
  </w:style>
  <w:style w:type="paragraph" w:styleId="Titre4">
    <w:name w:val="heading 4"/>
    <w:basedOn w:val="Normal"/>
    <w:next w:val="Normal"/>
    <w:link w:val="Titre4Car"/>
    <w:uiPriority w:val="9"/>
    <w:unhideWhenUsed/>
    <w:qFormat/>
    <w:rsid w:val="00C91CD5"/>
    <w:pPr>
      <w:keepNext/>
      <w:keepLines/>
      <w:spacing w:before="40" w:after="240"/>
      <w:jc w:val="center"/>
      <w:outlineLvl w:val="3"/>
    </w:pPr>
    <w:rPr>
      <w:rFonts w:ascii="Arial" w:eastAsiaTheme="majorEastAsia" w:hAnsi="Arial" w:cs="Arial"/>
      <w:b/>
      <w:i/>
      <w:iCs/>
      <w:color w:val="000000" w:themeColor="text1"/>
      <w:sz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5D9A"/>
    <w:pPr>
      <w:ind w:left="720"/>
      <w:contextualSpacing/>
    </w:pPr>
  </w:style>
  <w:style w:type="paragraph" w:styleId="En-tte">
    <w:name w:val="header"/>
    <w:basedOn w:val="Normal"/>
    <w:link w:val="En-tteCar"/>
    <w:uiPriority w:val="99"/>
    <w:unhideWhenUsed/>
    <w:rsid w:val="00DF3C2A"/>
    <w:pPr>
      <w:tabs>
        <w:tab w:val="center" w:pos="4536"/>
        <w:tab w:val="right" w:pos="9072"/>
      </w:tabs>
      <w:spacing w:after="0" w:line="240" w:lineRule="auto"/>
    </w:pPr>
  </w:style>
  <w:style w:type="character" w:customStyle="1" w:styleId="En-tteCar">
    <w:name w:val="En-tête Car"/>
    <w:basedOn w:val="Policepardfaut"/>
    <w:link w:val="En-tte"/>
    <w:uiPriority w:val="99"/>
    <w:rsid w:val="00DF3C2A"/>
  </w:style>
  <w:style w:type="paragraph" w:styleId="Pieddepage">
    <w:name w:val="footer"/>
    <w:basedOn w:val="Normal"/>
    <w:link w:val="PieddepageCar"/>
    <w:uiPriority w:val="99"/>
    <w:unhideWhenUsed/>
    <w:rsid w:val="00DF3C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C2A"/>
  </w:style>
  <w:style w:type="character" w:styleId="Lienhypertexte">
    <w:name w:val="Hyperlink"/>
    <w:basedOn w:val="Policepardfaut"/>
    <w:uiPriority w:val="99"/>
    <w:unhideWhenUsed/>
    <w:rsid w:val="002977B3"/>
    <w:rPr>
      <w:color w:val="0563C1" w:themeColor="hyperlink"/>
      <w:u w:val="single"/>
    </w:rPr>
  </w:style>
  <w:style w:type="character" w:customStyle="1" w:styleId="Titre3Car">
    <w:name w:val="Titre 3 Car"/>
    <w:basedOn w:val="Policepardfaut"/>
    <w:link w:val="Titre3"/>
    <w:uiPriority w:val="9"/>
    <w:rsid w:val="00C91CD5"/>
    <w:rPr>
      <w:rFonts w:ascii="Arial" w:eastAsiaTheme="majorEastAsia" w:hAnsi="Arial" w:cs="Arial"/>
      <w:b/>
      <w:color w:val="000000" w:themeColor="text1"/>
      <w:sz w:val="24"/>
      <w:szCs w:val="24"/>
    </w:rPr>
  </w:style>
  <w:style w:type="character" w:customStyle="1" w:styleId="Titre4Car">
    <w:name w:val="Titre 4 Car"/>
    <w:basedOn w:val="Policepardfaut"/>
    <w:link w:val="Titre4"/>
    <w:uiPriority w:val="9"/>
    <w:rsid w:val="00C91CD5"/>
    <w:rPr>
      <w:rFonts w:ascii="Arial" w:eastAsiaTheme="majorEastAsia" w:hAnsi="Arial" w:cs="Arial"/>
      <w:b/>
      <w:i/>
      <w:iCs/>
      <w:color w:val="000000" w:themeColor="text1"/>
      <w:sz w:val="36"/>
    </w:rPr>
  </w:style>
  <w:style w:type="paragraph" w:styleId="Notedebasdepage">
    <w:name w:val="footnote text"/>
    <w:basedOn w:val="Normal"/>
    <w:link w:val="NotedebasdepageCar"/>
    <w:uiPriority w:val="99"/>
    <w:semiHidden/>
    <w:unhideWhenUsed/>
    <w:rsid w:val="00C91C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1CD5"/>
    <w:rPr>
      <w:sz w:val="20"/>
      <w:szCs w:val="20"/>
    </w:rPr>
  </w:style>
  <w:style w:type="character" w:styleId="Appelnotedebasdep">
    <w:name w:val="footnote reference"/>
    <w:basedOn w:val="Policepardfaut"/>
    <w:uiPriority w:val="99"/>
    <w:semiHidden/>
    <w:unhideWhenUsed/>
    <w:rsid w:val="00C91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emblee-nationale.fr/15/propositions/pion1162.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2634</Words>
  <Characters>14492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QUEVAL</dc:creator>
  <cp:keywords/>
  <dc:description/>
  <cp:lastModifiedBy>Cecile QUEVAL</cp:lastModifiedBy>
  <cp:revision>5</cp:revision>
  <dcterms:created xsi:type="dcterms:W3CDTF">2018-09-04T08:55:00Z</dcterms:created>
  <dcterms:modified xsi:type="dcterms:W3CDTF">2018-09-04T09:16:00Z</dcterms:modified>
</cp:coreProperties>
</file>